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1649/TCT-CS năm 2023 vướng mắc thực hiện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1649/TCT-CS</w:t>
      </w:r>
    </w:p>
    <w:p>
      <w:r>
        <w:t>V/v tiền thuê đất</w:t>
      </w:r>
    </w:p>
    <w:p>
      <w:r>
        <w:t>Hà Nội, ngày 10 tháng 5 năm 2023</w:t>
      </w:r>
    </w:p>
    <w:p>
      <w:r>
        <w:t>Kính gửi:  Cục Thuế tỉnh Kon Tum</w:t>
      </w:r>
    </w:p>
    <w:p>
      <w:r>
        <w:t>Trả lời công văn số 1276/CTKTU-NVDTPC ngày 07/10/2022 của Cục Thuế tỉnh Kon Tum về vướng mắc khi thực hiện chính sách tiền thuê đất, Tổng cục Thuế có ý kiến như sau:</w:t>
      </w:r>
    </w:p>
    <w:p>
      <w:r>
        <w:t>- Căn cứ Điểm a Khoản 1 Điều 19 Nghị định số 46/2014/NĐ-CP ngày 15/5/2014 của Chính phủ quy định về thu tiền thuê đất, thuê mặt nước;</w:t>
      </w:r>
    </w:p>
    <w:p>
      <w:r>
        <w:t>- Căn cứ Khoản 1 Điều 18 Nghị định số 46/2014/NĐ-CP ngày 15/5/2014 của Chính phủ, đã được sửa đổi, bổ sung tại Khoản 5 Điều 3 Nghị định số 135/2016/NĐ-CP ngày 09/9/2016 của Chính phủ sửa đổi, bổ sung một số điều của các Nghị định quy định về thu tiền sử dụng đất, thu tiền thuê đất, thuê mặt nước;</w:t>
      </w:r>
    </w:p>
    <w:p>
      <w:r>
        <w:t>- Căn cứ Khoản 2 Điều 12 Thông tư số 77/2014/TT-BTC ngày 16/6/2014 của Bộ Tài chính hướng dẫn một số điều của Nghị định số 46/2014/NĐ-CP ngày 15/5/2014 của Chính phủ quy định về thu tiền thuê đất, thuê mặt nước;</w:t>
      </w:r>
    </w:p>
    <w:p>
      <w:r>
        <w:t>Căn cứ quy định trên, dự án đầu tư được miễn, giảm tiền thuê đất gắn với việc cho thuê đất mới áp dụng trong trường hợp chủ đầu tư được Nhà nước cho thuê đất lần đầu trên diện tích đất thực hiện dự án hoặc được gia hạn thuê đất khi hết thời hạn thuê đất theo quy định của pháp luật về đất đai. Trường hợp doanh nghiệp thực hiện tái canh vườn cây hoặc chuyển đổi cây trồng trên diện tích đang được Nhà nước cho thuê (không phải trường hợp được gia hạn thuê đất khi hết thời hạn thuê đất theo quy định của pháp luật về đất đai) thì không thuộc trường hợp được Nhà nước cho thuê đất mới để thực hiện dự án đầu tư nên không được xem xét miễn tiền thuê đất theo quy định tại Điểm a Khoản 1 Điều 19 Nghị định số 46/2014/NĐ-CP ngày 15/5/2014 của Chính phủ.</w:t>
      </w:r>
    </w:p>
    <w:p>
      <w:r>
        <w:t>Đề nghị Cục Thuế tỉnh Kon Tum căn cứ quy định trên và hồ sơ cụ thể để xử lý miễn, giảm tiền thuê đất đối với Công ty TNHH MTV nguyên liệu giấy miền Nam theo quy định của pháp luật.</w:t>
      </w:r>
    </w:p>
    <w:p>
      <w:r>
        <w:t>Tổng cục Thuế trả lời để Cục Thuế tỉnh Kon Tum biết./.</w:t>
      </w:r>
    </w:p>
    <w:p>
      <w:r>
        <w:t>Nơi nhận:</w:t>
      </w:r>
    </w:p>
    <w:p>
      <w:r>
        <w:t>- Như trên;</w:t>
      </w:r>
    </w:p>
    <w:p>
      <w:r>
        <w:t>- Phó TCTr Đặng Ngọc Minh (để báo cáo);</w:t>
      </w:r>
    </w:p>
    <w:p>
      <w:r>
        <w:t>- Cục Quản lý công sản (BTC);</w:t>
      </w:r>
    </w:p>
    <w:p>
      <w:r>
        <w:t>- Vụ Pháp chế, Vụ CST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