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1619/CT-CS năm 2026 về thanh toán không dùng tiền mặt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20/03/2026</w:t>
            </w:r>
          </w:p>
        </w:tc>
      </w:tr>
      <w:tr>
        <w:tc>
          <w:tcPr>
            <w:tcW w:type="dxa" w:w="4320"/>
          </w:tcPr>
          <w:p>
            <w:r>
              <w:t>Ngày hiệu lực</w:t>
            </w:r>
          </w:p>
        </w:tc>
        <w:tc>
          <w:tcPr>
            <w:tcW w:type="dxa" w:w="4320"/>
          </w:tcPr>
          <w:p>
            <w:r>
              <w:t>20/03/2026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1619/CT-CS</w:t>
      </w:r>
    </w:p>
    <w:p>
      <w:r>
        <w:t>V/v thanh toán không dùng tiền mặt</w:t>
      </w:r>
    </w:p>
    <w:p>
      <w:r>
        <w:t>Hà Nội, ngày 20 tháng 3 năm 2026</w:t>
      </w:r>
    </w:p>
    <w:p>
      <w:r>
        <w:t>Kính gửi:  Thuế tỉnh Gia Lai</w:t>
      </w:r>
    </w:p>
    <w:p>
      <w:r>
        <w:t>Trả lời công văn số 90/GLA-NVDTPC ngày 10/1/2026 của Thuế tỉnh Gia Lai vướng mắc về thanh toán không dùng tiền mặt, Cục Thuế có ý kiến như sau:</w:t>
      </w:r>
    </w:p>
    <w:p>
      <w:r>
        <w:t>Về vấn đề tương tự, Bộ Tài chính đã có công văn số 404/CST-TN ngày 26/2/2026 trả lời Hiệp hội Gỗ và Lâm sản Việt Nam về thanh toán không dùng tiền mặt khi thu mua gỗ, lâm sản của người dân  (Photo kèm theo) .</w:t>
      </w:r>
    </w:p>
    <w:p>
      <w:r>
        <w:t>Đề nghị Thuế tỉnh Gia Lai căn cứ tình hình thực tế doanh nghiệp đáp ứng để hướng dẫn thực hiện theo đúng quy định. Cục Thuế thông báo để Thuế tỉnh Gia Lai được biết./.</w:t>
      </w:r>
    </w:p>
    <w:p>
      <w:r>
        <w:t>Nơi nhận:</w:t>
      </w:r>
    </w:p>
    <w:p>
      <w:r>
        <w:t>- Như trên;</w:t>
      </w:r>
    </w:p>
    <w:p>
      <w:r>
        <w:t>- PCTr. Đặng Ngọc Minh (để b/c);</w:t>
      </w:r>
    </w:p>
    <w:p>
      <w:r>
        <w:t>- Ban PC (CT);</w:t>
      </w:r>
    </w:p>
    <w:p>
      <w:r>
        <w:t>- Website СТ;</w:t>
      </w:r>
    </w:p>
    <w:p>
      <w:r>
        <w:t>- Lưu VT, CS.</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