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1618/BCT-TTTN năm 2026 thông báo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12/03/2026</w:t>
            </w:r>
          </w:p>
        </w:tc>
      </w:tr>
      <w:tr>
        <w:tc>
          <w:tcPr>
            <w:tcW w:type="dxa" w:w="4320"/>
          </w:tcPr>
          <w:p>
            <w:r>
              <w:t>Ngày hiệu lực</w:t>
            </w:r>
          </w:p>
        </w:tc>
        <w:tc>
          <w:tcPr>
            <w:tcW w:type="dxa" w:w="4320"/>
          </w:tcPr>
          <w:p>
            <w:r>
              <w:t>12/03/2026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1618/BCT-TTTN</w:t>
      </w:r>
    </w:p>
    <w:p>
      <w:r>
        <w:t>V/v thông báo giá bán xăng dầu</w:t>
      </w:r>
    </w:p>
    <w:p>
      <w:r>
        <w:t>Hà Nội, ngày 12 tháng 3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2113/VPCP-KTTH ngày 11 tháng 3 năm 2026 của Văn phòng Chính phủ về điều hành giá xăng dầu;</w:t>
      </w:r>
    </w:p>
    <w:p>
      <w:r>
        <w:t>Căn cứ Công   văn     số   292/BTC-QLG ngày 12 tháng 3 năm 2026 của Bộ Tài chính tham gia ý kiến về phương án điều hành giá xăng dầu; Công văn số 467/QLG-TLSX ngày 12 tháng 3 năm 2026 của Cục Quản lý Giá - Bộ Tài chính tham gia ý kiến về điều hành giá xăng dầu;</w:t>
      </w:r>
    </w:p>
    <w:p>
      <w:r>
        <w:t>Căn cứ Quyết định số 450/QĐ-BCT ngày 12 tháng 3 năm 2026 của Bộ trưởng Bộ Công Thương về việc áp dụng biện pháp sử dụng Quỹ bình ổn giá xăng dầu;</w:t>
      </w:r>
    </w:p>
    <w:p>
      <w:r>
        <w:t>Căn cứ thực tế diễn biến giá thành phẩm xăng dầu thế giới ngày 11 tháng 3 năm 2026 và căn cứ nguyên tắc tính giá cơ sở, hướng   dẫn   quy định tại Nghị định số 95/2021/NĐ-CP, Nghị định số 80/2023/NĐ-CP, Thông tư số   17/2021/TT-BCT  ,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11/3/2026[1] (đồng/lít,kg)</w:t>
      </w:r>
    </w:p>
    <w:p>
      <w:r>
        <w:t>Giá cơ sở kỳ công bố, ngày 12/3/2026[2]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26    .951</w:t>
      </w:r>
    </w:p>
    <w:p>
      <w:r>
        <w:t>26.504</w:t>
      </w:r>
    </w:p>
    <w:p>
      <w:r>
        <w:t>-447</w:t>
      </w:r>
    </w:p>
    <w:p>
      <w:r>
        <w:t>-1    ,66</w:t>
      </w:r>
    </w:p>
    <w:p>
      <w:r>
        <w:t>2. Xăng RON95-III</w:t>
      </w:r>
    </w:p>
    <w:p>
      <w:r>
        <w:t>29    .240</w:t>
      </w:r>
    </w:p>
    <w:p>
      <w:r>
        <w:t>29.575</w:t>
      </w:r>
    </w:p>
    <w:p>
      <w:r>
        <w:t>+335</w:t>
      </w:r>
    </w:p>
    <w:p>
      <w:r>
        <w:t>+1    ,15</w:t>
      </w:r>
    </w:p>
    <w:p>
      <w:r>
        <w:t>3. Dầu điêzen 0.05S</w:t>
      </w:r>
    </w:p>
    <w:p>
      <w:r>
        <w:t>31    .470</w:t>
      </w:r>
    </w:p>
    <w:p>
      <w:r>
        <w:t>32    .025</w:t>
      </w:r>
    </w:p>
    <w:p>
      <w:r>
        <w:t>+555</w:t>
      </w:r>
    </w:p>
    <w:p>
      <w:r>
        <w:t>+1    ,76</w:t>
      </w:r>
    </w:p>
    <w:p>
      <w:r>
        <w:t>4. Dầu hỏa</w:t>
      </w:r>
    </w:p>
    <w:p>
      <w:r>
        <w:t>28    .419</w:t>
      </w:r>
    </w:p>
    <w:p>
      <w:r>
        <w:t>30    .932</w:t>
      </w:r>
    </w:p>
    <w:p>
      <w:r>
        <w:t>+2    .513</w:t>
      </w:r>
    </w:p>
    <w:p>
      <w:r>
        <w:t>+8,    84</w:t>
      </w:r>
    </w:p>
    <w:p>
      <w:r>
        <w:t>5. Dầu madút 180CST 3.5S</w:t>
      </w:r>
    </w:p>
    <w:p>
      <w:r>
        <w:t>23    .001</w:t>
      </w:r>
    </w:p>
    <w:p>
      <w:r>
        <w:t>22    .661</w:t>
      </w:r>
    </w:p>
    <w:p>
      <w:r>
        <w:t>-340</w:t>
      </w:r>
    </w:p>
    <w:p>
      <w:r>
        <w:t>-1    ,48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sinh học: 0 đồng/lít;</w:t>
      </w:r>
    </w:p>
    <w:p>
      <w:r>
        <w:t>- Xăng không chì: 0 đồng/lít;</w:t>
      </w:r>
    </w:p>
    <w:p>
      <w:r>
        <w:t>- Dầu điêzen: 0 đồng/lít;</w:t>
      </w:r>
    </w:p>
    <w:p>
      <w:r>
        <w:t>- Dầu hỏa: 0 đồng/lít;</w:t>
      </w:r>
    </w:p>
    <w:p>
      <w:r>
        <w:t>- Dầu madút: 0 đồng/kg.</w:t>
      </w:r>
    </w:p>
    <w:p>
      <w:r>
        <w:t>1.2.     Chi sử dụng Quỹ Bình ổn giá xăng dầu</w:t>
      </w:r>
    </w:p>
    <w:p>
      <w:r>
        <w:t>- Xăng sinh học: 4.000 đồng/lít;</w:t>
      </w:r>
    </w:p>
    <w:p>
      <w:r>
        <w:t>- Xăng không chì: 4.000 đồng/lít;</w:t>
      </w:r>
    </w:p>
    <w:p>
      <w:r>
        <w:t>- Dầu điêzen: 5.000 đồng/lít;</w:t>
      </w:r>
    </w:p>
    <w:p>
      <w:r>
        <w:t>- Dầu hỏa: 4.000 đồng/lít;</w:t>
      </w:r>
    </w:p>
    <w:p>
      <w:r>
        <w:t>- Dầu madút: 4.000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22.504 đồng/lít;</w:t>
      </w:r>
    </w:p>
    <w:p>
      <w:r>
        <w:t>- Xăng RON95-III: không cao hơn 25.575 đồng/lít;</w:t>
      </w:r>
    </w:p>
    <w:p>
      <w:r>
        <w:t>- Dầu điêzen 0.05S: không cao hơn 27.025 đồng/lít;</w:t>
      </w:r>
    </w:p>
    <w:p>
      <w:r>
        <w:t>- Dầu hỏa: không cao hơn 26.932 đồng/lít;</w:t>
      </w:r>
    </w:p>
    <w:p>
      <w:r>
        <w:t>- Dầu madút 180CST 3.5S: không cao hơn 18.661 đồng/kg.</w:t>
      </w:r>
    </w:p>
    <w:p>
      <w:r>
        <w:t>3.    Thời gian thực hiện</w:t>
      </w:r>
    </w:p>
    <w:p>
      <w:r>
        <w:t>- Trích lập và chi sử dụng Quỹ Bình ổn giá xăng dầu đối với các mặt hàng xăng dầu tại Mục 1 nêu trên: Áp dụng từ 22 giờ 00’ ngày 12 tháng 3 năm 2026.</w:t>
      </w:r>
    </w:p>
    <w:p>
      <w:r>
        <w:t>- Điều chỉnh giá bán các mặt hàng xăng dầu: Do thương nhân đầu mối kinh doanh xăng dầu, thương nhân phân phối xăng dầu quy định nhưng không muộn hơn 22 giờ 00’ ngày 12 tháng 3 năm 2026 đối với mặt hàng giảm giá, không sớm hơn 22 giờ 00’ ngày 12 tháng 3 năm 2026 đối với mặt hàng tăng giá.</w:t>
      </w:r>
    </w:p>
    <w:p>
      <w:r>
        <w:t>- Kể từ 22 giờ 00’ ngày 12 tháng 3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  â  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công bố</w:t>
      </w:r>
    </w:p>
    <w:p>
      <w:r>
        <w:t>(11/3/2026)</w:t>
      </w:r>
    </w:p>
    <w:p>
      <w:r>
        <w:t>TT</w:t>
      </w:r>
    </w:p>
    <w:p>
      <w:r>
        <w:t>Ngày</w:t>
      </w:r>
    </w:p>
    <w:p>
      <w:r>
        <w:t>X92</w:t>
      </w:r>
    </w:p>
    <w:p>
      <w:r>
        <w:t>X95</w:t>
      </w:r>
    </w:p>
    <w:p>
      <w:r>
        <w:t>Dầu hỏa</w:t>
      </w:r>
    </w:p>
    <w:p>
      <w:r>
        <w:t>DO 0,05</w:t>
      </w:r>
    </w:p>
    <w:p>
      <w:r>
        <w:t>FO 3,5S</w:t>
      </w:r>
    </w:p>
    <w:p>
      <w:r>
        <w:t>VCB mua CK</w:t>
      </w:r>
    </w:p>
    <w:p>
      <w:r>
        <w:t>VCB bán</w:t>
      </w:r>
    </w:p>
    <w:p>
      <w:r>
        <w:t>1</w:t>
      </w:r>
    </w:p>
    <w:p>
      <w:r>
        <w:t>11/3/26</w:t>
      </w:r>
    </w:p>
    <w:p>
      <w:r>
        <w:t>116,760</w:t>
      </w:r>
    </w:p>
    <w:p>
      <w:r>
        <w:t>129,170</w:t>
      </w:r>
    </w:p>
    <w:p>
      <w:r>
        <w:t>157,270</w:t>
      </w:r>
    </w:p>
    <w:p>
      <w:r>
        <w:t>163,560</w:t>
      </w:r>
    </w:p>
    <w:p>
      <w:r>
        <w:t>670,930</w:t>
      </w:r>
    </w:p>
    <w:p>
      <w:r>
        <w:t>26.027</w:t>
      </w:r>
    </w:p>
    <w:p>
      <w:r>
        <w:t>26.311</w:t>
      </w:r>
    </w:p>
    <w:p>
      <w:r>
        <w:t>Bquân</w:t>
      </w:r>
    </w:p>
    <w:p>
      <w:r>
        <w:t>116,760</w:t>
      </w:r>
    </w:p>
    <w:p>
      <w:r>
        <w:t>129      ,170</w:t>
      </w:r>
    </w:p>
    <w:p>
      <w:r>
        <w:t>157,270</w:t>
      </w:r>
    </w:p>
    <w:p>
      <w:r>
        <w:t>163,560</w:t>
      </w:r>
    </w:p>
    <w:p>
      <w:r>
        <w:t>670,930</w:t>
      </w:r>
    </w:p>
    <w:p>
      <w:r>
        <w:t>26.027</w:t>
      </w:r>
    </w:p>
    <w:p>
      <w:r>
        <w:t>26.311</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