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1617/GSQL-GQ4 năm 2023 vướng mắc C/O mẫu D do Cục Giám sát quản lý về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1617/GSQL-GQ4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HẢI QUAN</w:t>
      </w:r>
    </w:p>
    <w:p>
      <w:r>
        <w:t>CỤC GSQL VỀ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1617/GSQL-GQ4</w:t>
      </w:r>
    </w:p>
    <w:p>
      <w:r>
        <w:t>V/v vướng mắc C/O mẫu D</w:t>
      </w:r>
    </w:p>
    <w:p>
      <w:r>
        <w:t>Hà Nội, ngày 12 tháng 10 năm 2023</w:t>
      </w:r>
    </w:p>
    <w:p>
      <w:r>
        <w:t>Kính gửi:  Cục Hải quan các tỉnh, thành phố</w:t>
      </w:r>
    </w:p>
    <w:p>
      <w:r>
        <w:t>Trong thời gian vừa qua, Cục Giám sát quản lý về Hải quan nhận được vướng mắc của các doanh nghiệp về việc không thấy thông tin C/O mẫu D điện tử trên hệ thống của Việt Nam mặc dù tổ chức cấp C/O của nước xuất khẩu đã hoàn tất việc cập nhật trên hệ thống của nước xuất khẩu. Về vấn đề này, Cục Giám sát quản lý về Hải quan có ý kiến như sau:</w:t>
      </w:r>
    </w:p>
    <w:p>
      <w:r>
        <w:t>Khoản 12 Điều 1 Phụ lục I ban hành kèm Thông tư số 10/2022/TT-BCT ngày 01/6/2022 của Bộ Công Thương quy định cơ quan hải quan có thể chấp nhận Giấy chứng nhận xuất xứ hàng hóa (C/O) mẫu D hoặc Chứng nhận xuất xứ hàng hóa (C/O) mẫu D điện tử.</w:t>
      </w:r>
    </w:p>
    <w:p>
      <w:r>
        <w:t>Do vậy, trong trường hợp cơ quan hải quan không tra cứu được C/O mẫu D điện tử trên hệ thống một cửa quốc gia, đề nghị Cục Hải quan các tỉnh, thành phố hướng dẫn doanh nghiệp có thể nộp C/O mẫu D được ký tay và đóng dấu mực hoặc thực hiện chữ ký và con dấu dưới hình thức điện tử theo quy định tại Khoản 4 Điều 7 Phụ lục I ban hành kèm Thông tư số 10/2022/TT-BCT ngày 01/6/2022 của Bộ Công Thương.</w:t>
      </w:r>
    </w:p>
    <w:p>
      <w:r>
        <w:t>Đối với các trường hợp áp dụng C/O mẫu D có mẫu dấu và chữ ký điện tử của một số nước thành viên, Tổng cục Hải quan đã có các công văn thông báo số 6505/TCHQ-GSQL ngày 07/10/2020; công văn số 3480/TCHQ-GSQL ngày 29/5/2020; công văn số 1120/TCHQ-GSQL ngày 10/3/2021; và công văn số 8198/TCHQ-GSQL ngày 10/3/2021.</w:t>
      </w:r>
    </w:p>
    <w:p>
      <w:r>
        <w:t>Việc khai, thời điểm nộp chứng từ chứng nhận xuất xứ hàng hóa thực hiện theo quy định tại Điều 11 và Điều 12 Thông tư số 33/2023/TT-BTC ngày 31/5/2023 của Bộ Tài chính.</w:t>
      </w:r>
    </w:p>
    <w:p>
      <w:r>
        <w:t>Cục Giám sát quản lý về Hải quan thông báo để các đơn vị biết, thực hiện./.</w:t>
      </w:r>
    </w:p>
    <w:p>
      <w:r>
        <w:t>Nơi nhận:</w:t>
      </w:r>
    </w:p>
    <w:p>
      <w:r>
        <w:t>- Như trên;</w:t>
      </w:r>
    </w:p>
    <w:p>
      <w:r>
        <w:t>- PTCT Nguyễn Văn Thọ (để b/c);</w:t>
      </w:r>
    </w:p>
    <w:p>
      <w:r>
        <w:t>- Lưu: VT, GQ4 (03b).</w:t>
      </w:r>
    </w:p>
    <w:p>
      <w:r>
        <w:t>KT. CỤC TRƯỞNG</w:t>
      </w:r>
    </w:p>
    <w:p>
      <w:r>
        <w:t>PHÓ CỤC TRƯỞNG</w:t>
      </w:r>
    </w:p>
    <w:p>
      <w:r>
        <w:t>Đào Duy Tám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