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16160/CHQ-GSQL năm 2026 áp dụng biện pháp quản lý ngoại thương đối với hàng hóa doanh nghiệp chế xuất mua từ nội địa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16160/CHQ-GSQL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13/05/2026</w:t>
            </w:r>
          </w:p>
        </w:tc>
      </w:tr>
      <w:tr>
        <w:tc>
          <w:tcPr>
            <w:tcW w:type="dxa" w:w="4320"/>
          </w:tcPr>
          <w:p>
            <w:r>
              <w:t>Ngày hiệu lực</w:t>
            </w:r>
          </w:p>
        </w:tc>
        <w:tc>
          <w:tcPr>
            <w:tcW w:type="dxa" w:w="4320"/>
          </w:tcPr>
          <w:p>
            <w:r>
              <w:t>13/05/2026</w:t>
            </w:r>
          </w:p>
        </w:tc>
      </w:tr>
      <w:tr>
        <w:tc>
          <w:tcPr>
            <w:tcW w:type="dxa" w:w="4320"/>
          </w:tcPr>
          <w:p>
            <w:r>
              <w:t>Tình trạng</w:t>
            </w:r>
          </w:p>
        </w:tc>
        <w:tc>
          <w:tcPr>
            <w:tcW w:type="dxa" w:w="4320"/>
          </w:tcPr>
          <w:p>
            <w:r>
              <w:t>Còn hiệu lực</w:t>
            </w:r>
          </w:p>
        </w:tc>
      </w:tr>
    </w:tbl>
    <w:p/>
    <w:p>
      <w:r>
        <w:t>BỘ TÀI CHÍNH</w:t>
      </w:r>
    </w:p>
    <w:p>
      <w:r>
        <w:t>CỤC HẢI QUAN</w:t>
      </w:r>
    </w:p>
    <w:p>
      <w:r>
        <w:t>--------</w:t>
      </w:r>
    </w:p>
    <w:p>
      <w:r>
        <w:t>CỘNG HÒA XÃ HỘI CHỦ NGHĨA VIỆT NAM</w:t>
      </w:r>
    </w:p>
    <w:p>
      <w:r>
        <w:t>Độc lập - Tự do - Hạnh phúc</w:t>
      </w:r>
    </w:p>
    <w:p>
      <w:r>
        <w:t>---------------</w:t>
      </w:r>
    </w:p>
    <w:p>
      <w:r>
        <w:t>Số: 16160/CHQ-GSQL</w:t>
      </w:r>
    </w:p>
    <w:p>
      <w:r>
        <w:t>V/v áp dụng biện pháp quản lý ngoại thương đối với hàng hóa DNCX mua từ nội địa</w:t>
      </w:r>
    </w:p>
    <w:p>
      <w:r>
        <w:t>Hà Nội, ngày   13   tháng   5   năm   2026</w:t>
      </w:r>
    </w:p>
    <w:p>
      <w:r>
        <w:t>Kính gửi:</w:t>
      </w:r>
    </w:p>
    <w:p>
      <w:r>
        <w:t>Công ty TNHH Compass II.</w:t>
      </w:r>
    </w:p>
    <w:p>
      <w:r>
        <w:t>(Số 35 Đại lộ Độc Lập, KCN Việt Nam – Singapore, P. Bình Hòa, Tp. Hồ Chí Minh)</w:t>
      </w:r>
    </w:p>
    <w:p>
      <w:r>
        <w:t>Trả lời công văn số 140426/QLNT-SBD ngày 16/04/2026 của Công ty TNHH Compass II về việc áp dụng các biện pháp quản lý ngoại thương khi doanh nghiệp chế xuất (DNCX) nhập khẩu hàng hóa từ doanh nghiệp nội địa, Cục Hải quan có ý kiến như sau:</w:t>
      </w:r>
    </w:p>
    <w:p>
      <w:r>
        <w:t>Liên quan đến vướng mắc của doanh nghiệp, tại công văn số 16946/CHQ- GSQL ngày 30/7/2025 của Cục Hải quan đã hướng dẫn như sau:</w:t>
      </w:r>
    </w:p>
    <w:p>
      <w:r>
        <w:t>“2. Căn cứ quy định tại Luật Thuế xuất khẩu, thuế nhập khẩu, Luật Quản lý ngoại thương và Luật Thương mại thì quan hệ mua bán, thuê, mượn hàng hóa giữa doanh nghiệp nội địa và doanh nghiệp chế xuất là quan hệ xuất khẩu, nhập khẩu. Thủ tục hải quan thực hiện theo quy định tại Chương II Thông tư số 38/2015/TT-BTC ngày 25/03/2015 sửa đổi bổ sung tại Thông tư số 39/2018/TT- BTC ngày 20/4/2018 của Bộ Tài chính.</w:t>
      </w:r>
    </w:p>
    <w:p>
      <w:r>
        <w:t>…</w:t>
      </w:r>
    </w:p>
    <w:p>
      <w:r>
        <w:t>c) Chính sách kiểm tra chuyên ngành: Thực hiện theo quy định về quản lý hàng hóa giữa nội địa và khu vực hải quan riêng tại Luật Quản lý ngoại thương số 05/2017/QH14 và quy định tại pháp luật chuyên ngành.”</w:t>
      </w:r>
    </w:p>
    <w:p>
      <w:r>
        <w:t>Đề nghị doanh nghiệp căn cứ hướng dẫn nêu trên để thực hiện. Trường hợp vướng mắc về chính sách kiểm tra chuyên ngành thì liên hệ Bộ Công Thương để được hướng dẫn cụ thể.</w:t>
      </w:r>
    </w:p>
    <w:p>
      <w:r>
        <w:t>Cục Hải quan trả lời để Công ty biết, thực hiện./.</w:t>
      </w:r>
    </w:p>
    <w:p>
      <w:r>
        <w:t>Nơi nhận:</w:t>
      </w:r>
    </w:p>
    <w:p>
      <w:r>
        <w:t>- Như trên;</w:t>
      </w:r>
    </w:p>
    <w:p>
      <w:r>
        <w:t>- PCT Âu Anh Tuấn (để b/c);</w:t>
      </w:r>
    </w:p>
    <w:p>
      <w:r>
        <w:t>- Lưu: VT, GSQL (3b).</w:t>
      </w:r>
    </w:p>
    <w:p>
      <w:r>
        <w:t>TL. CỤC TRƯỞNG</w:t>
      </w:r>
    </w:p>
    <w:p>
      <w:r>
        <w:t>KT. TRƯỞNG BAN GIÁM SÁT QUẢN LÝ VỀ HQ</w:t>
      </w:r>
    </w:p>
    <w:p>
      <w:r>
        <w:t>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