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1614/TCT-CS năm 2023 vướng mắc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1614 /TCT-CS</w:t>
      </w:r>
    </w:p>
    <w:p>
      <w:r>
        <w:t>V/v  vướng mắc chính sách lệ phí trước bạ</w:t>
      </w:r>
    </w:p>
    <w:p>
      <w:r>
        <w:t>Hà Nội, ngày  05  tháng  5  năm 2023</w:t>
      </w:r>
    </w:p>
    <w:p>
      <w:r>
        <w:t>Kính gửi:  Sở Tài chính tỉnh Phú Thọ.</w:t>
      </w:r>
    </w:p>
    <w:p>
      <w:r>
        <w:t>Tổng cục Thuế nhận được công văn số 403/STC-QLG&amp;CS ngày 15/03/2023 của Sở Tài chính tỉnh Phú Thọ về quy định mức thu lệ phí trước bạ lần đầu đối với ô tô chở người từ 9 chỗ ngồi trở xuống . V ề vấn đề này, Bộ Tài chính có ý kiến như sau:</w:t>
      </w:r>
    </w:p>
    <w:p>
      <w:r>
        <w:t>Căn cứ quy định tại điểm a khoản 5 Điều 8; điểm b khoản 4 Điều 13 Nghị định số 10/2022/NĐ-CP ngày 15/01/2022 của Chính Phủ quy định về lệ phí trước bạ.</w:t>
      </w:r>
    </w:p>
    <w:p>
      <w:r>
        <w:t>Nghị định s ố  10/2022/NĐ-CP quy định ô tô chở người từ 09 chỗ ngồi trở xuống (bao gồm cả xe con p i ck-up) nộp lệ phí trước bạ lần đầu với mức thu là 10%. Trường hợp tỉnh Phú Thọ cần áp  d ụng mức thu lệ phí trước bạ lần đầu đối với ô tô chở người từ 09 chỗ ngồi trở xuống (bao gồm cả xe con pick-up) cao hơn  1 0% cho phù hợp với điều kiện thực tế tại địa phương thì Ủy ban nhân dân tỉnh trình Hội đồng nhân dân tỉnh quyết định điều chỉnh tăng mức thu tối đa không quá 15%. Trường hợp chưa cần áp dụng mức thu  l ệ phí trước bạ lần đầu cao h ơ n 10% đối với loại xe này thì áp dụng mức thu 10% theo quy định tại điểm a khoản 5 Điều 8 Nghị định số 10/2022/NĐ-CP.</w:t>
      </w:r>
    </w:p>
    <w:p>
      <w:r>
        <w:t>Tổng cục Thuế có ý kiến để Sở Tài chính tỉnh Phú Thọ được biết. /.</w:t>
      </w:r>
    </w:p>
    <w:p>
      <w:r>
        <w:t>Nơi nhận:</w:t>
      </w:r>
    </w:p>
    <w:p>
      <w:r>
        <w:t>- Như trên;</w:t>
      </w:r>
    </w:p>
    <w:p>
      <w:r>
        <w:t>- Phó TCTr Đặng Ngọc Minh (để b/c);</w:t>
      </w:r>
    </w:p>
    <w:p>
      <w:r>
        <w:t>- Vụ CST, Vụ PC (BTC);</w:t>
      </w:r>
    </w:p>
    <w:p>
      <w:r>
        <w:t>- Vụ QLT DNNCN -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