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16138/CHQ-GSQL năm 2026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16138/CHQ-GSQL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16138/CHQ-GSQL</w:t>
      </w:r>
    </w:p>
    <w:p>
      <w:r>
        <w:t>V/v hướng dẫn thủ tục hải quan</w:t>
      </w:r>
    </w:p>
    <w:p>
      <w:r>
        <w:t>Hà Nội, ngày 12 tháng 5 năm 2026</w:t>
      </w:r>
    </w:p>
    <w:p>
      <w:r>
        <w:t>Kính gửi:    Công ty TNHH INOAC Việt Nam.</w:t>
      </w:r>
    </w:p>
    <w:p>
      <w:r>
        <w:t>(đ/c: Lô 36, KCN Quang Minh, thị trấn Quang Minh, huyện Mê Linh, TP. Hà Nội)</w:t>
      </w:r>
    </w:p>
    <w:p>
      <w:r>
        <w:t>Trả lời công văn số IVC-CHQ-260422 ngày 22/04/2026 của Công ty TNHH INOAC Việt Nam về đề nghị hướng dẫn thủ tục thanh lý bằng hình thức tiêu hủy đối với máy móc, thiết bị, Cục Hải quan có ý kiến về thủ tục hải quan như sau:</w:t>
      </w:r>
    </w:p>
    <w:p>
      <w:r>
        <w:t>Căn cứ quy định tại khoản 1 Điều 79 Thông tư số 38/2015/TT-BTC ngày 15/03/2015 đã được sửa đổi, bổ sung tại khoản 55 Điều 1 Thông tư số 39/2018/TT-BTC ngày 20/4/2018 được sửa đổi bổ sung tại khoản 50 Điều 1 Thông tư số 121/2025/TT-BTC ngày 18/12/2025 của Bộ Tài chính, doanh nghiệp chế xuất thực hiện thanh lý hàng hoá nhập khẩu theo quy định tại điểm c khoản 4 Điều 26 Nghị định số 35/2022/NĐ-CP ngày 28/5/2022 của Chính phủ quy định về quản lý khu công nghiệp và khu chế xuất, bao gồm: máy móc, thiết bị, phương tiện vận chuyển, nguyên liệu, vật tư và hàng hoá nhập khẩu khác thuộc sở hữu của DNCX theo các hình thức: xuất khẩu, bán, biếu, tặng, tiêu hủy tại Việt Nam. Theo đó, thủ tục tiêu huỷ máy móc, thiết bị được thực hiện theo quy định tại điểm d khoản 3 Điều 64 Thông tư số 38/2015/TT-BTC đã được sửa đổi, bổ sung tại khoản 42 Điều 1 Thông tư số 39/2018/TT-BTC, được sửa đổi bổ sung tại khoản 36 Điều 1 Thông tư số 121/2025/TT-BTC dẫn trên.</w:t>
      </w:r>
    </w:p>
    <w:p>
      <w:r>
        <w:t>Đề nghị Công ty căn cứ quy định tại các văn bản nêu trên, cung cấp hồ sơ cụ thể cho đơn vị hải quan quản lý doanh nghiệp để được hướng dẫn thực hiện theo quy định.</w:t>
      </w:r>
    </w:p>
    <w:p>
      <w:r>
        <w:t>Cục Hải quan trả lời để Công ty biết./.</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