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1608/CTTPHCM-TTHT năm 2024 về chính sách thuế đơn vị sự nghiệp giáo dục và đào tạo công lập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1608/CTTPHCM-TTHT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1608/CTTPHCM-TTHT</w:t>
      </w:r>
    </w:p>
    <w:p>
      <w:r>
        <w:t>V/v chính sách thuế đơn vị sự nghiệp giáo dục và đào tạo công lập</w:t>
      </w:r>
    </w:p>
    <w:p>
      <w:r>
        <w:t>Thành phố Hồ Chí Minh, ngày 01 tháng 02 năm 2024</w:t>
      </w:r>
    </w:p>
    <w:p>
      <w:r>
        <w:t>Kính gửi:  Sở Giáo dục và Đào tạo Thành phố Hồ Chí Minh</w:t>
      </w:r>
    </w:p>
    <w:p>
      <w:r>
        <w:t>Địa chỉ: 66-68 Lê Thánh Tôn, phường Bến Nghé, Quận 1, TP. Hồ Chí Minh</w:t>
      </w:r>
    </w:p>
    <w:p>
      <w:r>
        <w:t>Tiếp nhận Văn bản số 440/GDĐT-KHTC ngày 22/01/2024 của Sở Giáo dục và Đào tạo Thành phố Hồ Chí Minh về chính sách thuế đối với các đơn vị sự nghiệp công trong lĩnh vực giáo dục và đào tạo, Cục Thuế Thành phố Hồ Chí Minh có ý kiến như sau:</w:t>
      </w:r>
    </w:p>
    <w:p>
      <w:r>
        <w:t>Tại Điều 99, Điều 101 Luật Giáo dục ngày 14/6/2019 quy định như sau:</w:t>
      </w:r>
    </w:p>
    <w:p>
      <w:r>
        <w:t>“Điều 99. Học phí, chi phí của dịch vụ giáo dục, đào tạo</w:t>
      </w:r>
    </w:p>
    <w:p>
      <w: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
        <w:t>...</w:t>
      </w:r>
    </w:p>
    <w:p>
      <w:r>
        <w:t>6. Cơ chế thu và quản lý học phí, các khoản thu dịch vụ trong hoạt động giáo dục được quy định như sau:</w:t>
      </w:r>
    </w:p>
    <w:p>
      <w:r>
        <w:t>a) Chính phủ quy định cơ chế thu và quản lý học phí đối với các cơ sở giáo dục mầm non, cơ sở giáo dục phổ thông, cơ sở giáo dục nghề nghiệp, cơ sở giáo dục đại học công lập;</w:t>
      </w:r>
    </w:p>
    <w:p>
      <w: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
        <w:t>c) Ủy ban nhân dân cấp tỉnh quy định cơ chế thu và sử dụng mức thu dịch vụ tuyển sinh các cấp học do địa phương quản lý sau khi được Hội đồng nhân dân cấp tỉnh thông qua;</w:t>
      </w:r>
    </w:p>
    <w:p>
      <w:r>
        <w:t>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p>
      <w:r>
        <w:t>...</w:t>
      </w:r>
    </w:p>
    <w:p>
      <w:r>
        <w:t>Điều 101. Chế độ tài chính đối với cơ sở giáo dục</w:t>
      </w:r>
    </w:p>
    <w:p>
      <w:r>
        <w:t>1. Cơ sở giáo dục công lập thực hiện quản lý các khoản thu, chi tài chính, quản lý sử dụng tài sản theo quy định của Luật Ngân sách nhà nước/Luật Quản lý sử dụng tài sản công và quy định khác của pháp luật có liên quan; thực hiện chế độ kế toán, kiểm toán, thuế và công khai tài chính theo quy định của pháp luật.</w:t>
      </w:r>
    </w:p>
    <w:p>
      <w:r>
        <w:t>2. Cơ sở giáo dục dân lập, cơ sở giáo dục tư thục 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
        <w:t>Căn cứ Nghị định số 81/2021/NĐ-CP ngày 27/8/2021 (sửa đổi, bổ sung theo Nghị định số 97/2023/NĐ-CP ngày 31/12/2023, có hiệu lực kể từ ngày ký ban hành)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như sau:</w:t>
      </w:r>
    </w:p>
    <w:p>
      <w:r>
        <w:t>“Điều 3. Giải thích từ ngữ</w:t>
      </w:r>
    </w:p>
    <w:p>
      <w:r>
        <w:t>1. Giá dịch vụ trong lĩnh vực giáo dục, đào tạo là số tiền người sử dụng dịch vụ phải trả cho từng dịch vụ trong lĩnh vực giáo dục, đào tạo và giáo dục nghề nghiệp, bao gồm: học phí (theo các cấp học và trình độ đào tạo) và giá các dịch vụ khác trong lĩnh vực giáo dục, đào tạo (giá dịch vụ tuyển sinh; ... giá các dịch vụ hỗ trợ hoạt động giáo dục, đào tạo).</w:t>
      </w:r>
    </w:p>
    <w:p>
      <w:r>
        <w:t>2. Học phí là khoản tiền mà người học phải nộp để chi trả một phần hoặc toàn bộ chi phí của dịch vụ giáo dục, đào tạo. Mức học phí được xác định theo lộ trình bảo đảm chi phí dịch vụ giáo dục, đào tạo quy định tại Nghị định này.</w:t>
      </w:r>
    </w:p>
    <w:p>
      <w:r>
        <w:t>...</w:t>
      </w:r>
    </w:p>
    <w:p>
      <w:r>
        <w:t>Điều 4. Quản lý nhà nước về giá dịch vụ trong lĩnh vực giáo dục, đào tạo</w:t>
      </w:r>
    </w:p>
    <w:p>
      <w:r>
        <w:t>...</w:t>
      </w:r>
    </w:p>
    <w:p>
      <w:r>
        <w:t>3. Ủy ban nhân dân cấp tỉnh thực hiện quản lý nhà nước về học phí, giá các dịch vụ khác trong lĩnh vực giáo dục, đào tạo; .... Ủy ban nhân dân cấp tỉnh trình Hội đồng nhân dân cấp tỉnh quyết định khung hoặc mức học phí giáo dục mầm non, giáo dục phổ thông công lập; quy định chi tiết danh mục các khoản thu và mức thu, cơ chế quản lý thu chi đối với các dịch vụ hỗ trợ hoạt động giáo dục, đào tạo đối với cơ sở giáo dục công lập theo thẩm quyền quản lý để áp dụng tại địa phương.</w:t>
      </w:r>
    </w:p>
    <w:p>
      <w:r>
        <w:t>...</w:t>
      </w:r>
    </w:p>
    <w:p>
      <w:r>
        <w:t>Điều 5. Nguyên tắc xác định giá dịch vụ trong lĩnh vực giáo dục, đào tạo</w:t>
      </w:r>
    </w:p>
    <w:p>
      <w:r>
        <w:t>1. Giá dịch vụ trong lĩnh vực giáo dục, đào tạo được xác định theo các quy định của pháp luật về giá và quy định của Chính phủ về cơ chế tự chủ tài chính của đơn vị sự nghiệp công lập.</w:t>
      </w:r>
    </w:p>
    <w:p>
      <w:r>
        <w:t>...</w:t>
      </w:r>
    </w:p>
    <w:p>
      <w:r>
        <w:t>Điều 13. Quản lý và sử dụng học phí</w:t>
      </w:r>
    </w:p>
    <w:p>
      <w:r>
        <w:t>1. Cơ sở giáo dục công lập sử dụng học phí theo quy định của Chính phủ về cơ chế tự chủ tài chính của đơn vị sự nghiệp công lập và tổng hợp vào báo cáo tài chính hàng năm của cơ sở giáo dục theo quy định của pháp luật.</w:t>
      </w:r>
    </w:p>
    <w:p>
      <w:r>
        <w:t>...</w:t>
      </w:r>
    </w:p>
    <w:p>
      <w:r>
        <w:t>3. Cơ sở giáo dục thực hiện quản lý các khoản thu, chi học phí theo chế độ kế toán, kiểm toán, thuế và công khai tài chính theo quy định của pháp luật; thực hiện yêu cầu về thanh tra, kiểm tra của cơ quan tài chính và cơ quan quản lý giáo dục có thẩm quyền và chịu trách nhiệm trước pháp luật về tính chính xác, trung thực của các thông tin, tài liệu cung cấp.”</w:t>
      </w:r>
    </w:p>
    <w:p>
      <w:r>
        <w:t>Tại điểm a và điểm c khoản 2 Điều 3 Nghị định số 97/2023/NĐ-CP ngày 31/12/2023 của Chính phủ quy định:</w:t>
      </w:r>
    </w:p>
    <w:p>
      <w:r>
        <w:t>“2. Điều khoản chuyển tiếp:</w:t>
      </w:r>
    </w:p>
    <w:p>
      <w:r>
        <w:t>a) Đối với cơ sở giáo dục mầm non, giáo dục phổ thông công lập</w:t>
      </w:r>
    </w:p>
    <w:p>
      <w:r>
        <w:t>Trường hợp Hội đồng nhân dân các tỉnh và các cơ sở giáo dục đã ban hành khung học phí hoặc mức thu học phí năm học 2023 - 2024 theo quy định tại Nghị định số 81/2021/NĐ-CP với mức học phí tăng so với năm học 2021 - 2022 thì ngân sách địa phương đảm bảo phần chênh lệch tăng thêm so với số thu học phí năm học 2021 - 2022. Mức hỗ trợ cho từng cơ sở giáo dục do địa phương xem xét quyết định.</w:t>
      </w:r>
    </w:p>
    <w:p>
      <w:r>
        <w:t>Trường hợp Hội đồng nhân dân các tỉnh và các cơ sở giáo dục đã ban hành khung học phí hoặc mức thu học phí năm học 2023 - 2024 theo quy định tại Nghị định số 81/2021/NĐ-CP với mức học phí tăng so với năm học 2021 - 2022 nhưng ngân sách địa phương không đảm bảo phần chênh lệch tăng thêm so với mức thu học phí năm học 2021 - 2022 thì phải thực hiện điều chỉnh theo quy định của Nghị định này.</w:t>
      </w:r>
    </w:p>
    <w:p>
      <w:r>
        <w:t>...</w:t>
      </w:r>
    </w:p>
    <w:p>
      <w:r>
        <w:t>c) Đối với các cơ sở giáo dục đã được phê duyệt phương án tự chủ tài chính theo quy định tại Nghị định số 60/2021/NĐ-CP ngày 21 tháng 6 năm 2021 của Chính phủ quy định cơ chế tự chủ tài chính của đơn vị sự nghiệp công lập được tiếp tục thực hiện cơ chế thu học phí tương ứng với mức độ tự chủ tài chính đã phê duyệt. Trường hợp việc thực hiện thu học phí theo quy định tại Nghị định này dẫn đến có biến động về nguồn thu làm thay đổi mức độ tự chủ tài chính đã được phê duyệt, các cơ sở giáo dục có trách nhiệm rà soát lại các khoản thu, chi, báo cáo cơ quan quản lý cấp trên rà soát, chịu trách nhiệm thẩm định để phê duyệt lại phương án tự chủ tài chính cho thời gian còn lại của thời kỳ ổn định theo quy định tại Nghị định số 60/2021/NĐ-CP.”</w:t>
      </w:r>
    </w:p>
    <w:p>
      <w:r>
        <w:t>Theo Nghị quyết số 04/2023/NQ-HĐND ngày 12/7/2023 của Hội đồng nhân dân Thành phố Hồ Chí Minh quy định các khoản thu và mức thu, cơ chế quản lý thu chi đối với các dịch vụ phục vụ, hỗ trợ hoạt động giáo dục của cơ sở giáo dục công lập trên địa bàn Thành phố Hồ Chí Minh năm học 2023-2024:</w:t>
      </w:r>
    </w:p>
    <w:p>
      <w:r>
        <w:t>“Điều 2. Nội dung và mức thu</w:t>
      </w:r>
    </w:p>
    <w:p>
      <w:r>
        <w:t>1. Nội dung</w:t>
      </w:r>
    </w:p>
    <w:p>
      <w:r>
        <w:t>Các khoản thu dịch vụ phục vụ, hỗ trợ hoạt động giáo dục của cơ sở giáo dục công lập trên địa bàn Thành phố, bao gồm:</w:t>
      </w:r>
    </w:p>
    <w:p>
      <w:r>
        <w:t>a) Các khoản thu phục vụ cho hoạt động giáo dục ngoài giờ học chính khóa theo quy định.</w:t>
      </w:r>
    </w:p>
    <w:p>
      <w:r>
        <w:t>b) Các khoản thu phục vụ cho hoạt động giáo dục thực hiện theo các Đề án được phê duyệt.</w:t>
      </w:r>
    </w:p>
    <w:p>
      <w:r>
        <w:t>c) Các khoản thu dịch vụ phục vụ cho hoạt động bán trú.</w:t>
      </w:r>
    </w:p>
    <w:p>
      <w:r>
        <w:t>d) Các khoản thu hỗ trợ cho cá nhân học sinh.</w:t>
      </w:r>
    </w:p>
    <w:p>
      <w:r>
        <w:t>...</w:t>
      </w:r>
    </w:p>
    <w:p>
      <w:r>
        <w:t>Điều 3. Cơ chế quản lý thu chi</w:t>
      </w:r>
    </w:p>
    <w:p>
      <w:r>
        <w:t>1. Các mức thu quy định tại Nghị quyết này là mức thu tối đa. Tùy tình hình thực tế của cơ sở giáo dục và nhu cầu của học sinh, cơ sở giáo dục thống nhất với cha mẹ học sinh mức thu cụ thể nhưng không vượt quá mức thu quy định tại Nghị quyết này và không được cao hơn 15% so với năm học 2022-2023.</w:t>
      </w:r>
    </w:p>
    <w:p>
      <w:r>
        <w:t>2. 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trình cấp có thẩm quyền phê duyệt. Việc sử dụng các khoản thu phải đúng mục đích thu, công khai kế hoạch thu - chi của từng khoản thu đến cha mẹ học sinh trước khi tổ chức thực hiện và thực hiện đầy đủ các chế độ quản lý tài chính theo quy định.”</w:t>
      </w:r>
    </w:p>
    <w:p>
      <w:r>
        <w:t>Tại khoản 13 Điều 4 Thông tư số 219/2013/TT-BTC ngày 31/12/2013 của Bộ trưởng Bộ Tài chính hướng dẫn thi hành Luật Thuế giá trị gia tăng và Nghị định số 209/2013/NĐ-CP ngày 18/12/2013 của Chính phủ quy định chi tiết và hướng dẫn thi hành một số điều Luật Thuế giá trị gia tăng (GTGT), cụ thể về đối tượng không chịu thuế GTGT như sau:</w:t>
      </w:r>
    </w:p>
    <w:p>
      <w: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hoá, kiến thức chuyên môn nghề nghiệp.</w:t>
      </w:r>
    </w:p>
    <w:p>
      <w:r>
        <w:t>Trường hợp các cơ sở dạy học các cấp từ mầm non đến trung học phổ thông có thu tiền ăn, tiền vận chuyển đưa đón học sinh và các khoản thu khác dưới hình thức thu hộ, chi hộ thì tiền ăn, tiền vận chuyển đưa đón học sinh và các khoản thu hộ, chi hộ này cũng thuộc đối tượng không chịu thuế.</w:t>
      </w:r>
    </w:p>
    <w:p>
      <w:r>
        <w:t>Khoản thu về ở nội trú của học sinh, sinh viên, học viên; hoạt động đào tạo (bao gồm cả việc tổ chức thi và cấp chứng chỉ trong quy trình đào tạo) do cơ sở đào tạo cung cấp thuộc đối tượng không chịu thuế GTGT. Trường hợp cơ sở đào tạo không trực tiếp tổ chức đào tạo mà chi tổ chức thi, cấp chứng chỉ trong quy trình đào tạo thì hoạt động tổ chức thi và cấp chứng chỉ cũng thuộc đối tượng không chịu thuế. Trường hợp cung cấp dịch vụ thi và cấp chứng chỉ không thuộc quy trình đào tạo thì thuộc đối tượng chịu thuế GTGT.</w:t>
      </w:r>
    </w:p>
    <w:p>
      <w:r>
        <w:t>Căn cứ quy định trên, giá dịch vụ trong lĩnh vực giáo dục, đào tạo được xác định theo các quy định của pháp luật về giá và quy định của Chính phủ về cơ chế tự chủ tài chính của đơn vị sự nghiệp công lập. Cơ sở giáo dục công lập thực hiện quản lý các khoản thu, chi tài chính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
        <w:t>Theo Nghị quyết số 04/2023/NQ-HĐND ngày 12/7/2023, tùy tình hình thực tế của cơ sở giáo dục và nhu cầu của học sinh, cơ sở giáo dục thống nhất với cha mẹ học sinh mức thu cụ thể (nhưng không vượt quá mức thu quy định tại Nghị định số 81/2021/NĐ-CP, Nghị định số 97/2023/NĐ-CP và Nghị quyết số 04/2023/NQ-HĐND).</w:t>
      </w:r>
    </w:p>
    <w:p>
      <w:r>
        <w:t>Hoạt động dạy học, dạy nghề theo quy định của pháp luật thuộc đối tượng không chịu thuế GTGT.</w:t>
      </w:r>
    </w:p>
    <w:p>
      <w:r>
        <w:t>Đối với khoản thu tiền ăn, tiền vận chuyển đưa đón học sinh và các khoản thu khác dưới hình thức thu hộ, chi hộ theo quy định trên cũng thuộc đối tượng không chịu thuế GTGT.</w:t>
      </w:r>
    </w:p>
    <w:p>
      <w:r>
        <w:t>Đối với khoản thu (như thu phục vụ và quản lý bán trú, vệ sinh bán trú, thiết bị và vật dụng phục vụ bán trú) có bản chất tương tự như khoản thu về ở nội trú của học sinh, Tổng cục Thuế đã có Công văn số 5339/TCT-CS ngày 26/12/2018 trả lời Cục Thuế Thành phố và được quý Sở đề cập tại Văn bản số 440/GDĐT-KHTC ngày 22/01/2024.</w:t>
      </w:r>
    </w:p>
    <w:p>
      <w:r>
        <w:t>Về nghĩa vụ thuế thu nhập doanh nghiệp, Cục Thuế Thành phố đã có Công văn số 13579/CT-TTHT ngày 19/10/2020 và Công văn số 7190/CTTPHCM-TTHT ngày 04/10/2021 gửi quý Sở để triển khai (bản chụp kèm theo).</w:t>
      </w:r>
    </w:p>
    <w:p>
      <w:r>
        <w:t>Cục thuế Thành phố Hồ Chí Minh trả lời quý đơn vị được biết./.</w:t>
      </w:r>
    </w:p>
    <w:p>
      <w:r>
        <w:t>Nơi nhận:</w:t>
      </w:r>
    </w:p>
    <w:p>
      <w:r>
        <w:t>- Như trên;</w:t>
      </w:r>
    </w:p>
    <w:p>
      <w:r>
        <w:t>- Tổng cục Thuế (để báo cáo);</w:t>
      </w:r>
    </w:p>
    <w:p>
      <w:r>
        <w:t>- CCT Q-H, KV và TP Thủ Đức (để xử lý);</w:t>
      </w:r>
    </w:p>
    <w:p>
      <w:r>
        <w:t>- Phòng NVDTPC;</w:t>
      </w:r>
    </w:p>
    <w:p>
      <w:r>
        <w:t>- Lưu: VT,TTHT (hxn 6b)</w:t>
      </w:r>
    </w:p>
    <w:p>
      <w:r>
        <w:t>157</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