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1607/VPCP-NN năm 2024 kiến nghị về những bất cập trong thủ tục công bố hợp quy thuốc thú y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1607/VPCP-NN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1607/VPCP-NN</w:t>
      </w:r>
    </w:p>
    <w:p>
      <w:r>
        <w:t>V/v kiến nghị về những bất cập trong thủ tục công bố hợp quy thuốc thú y</w:t>
      </w:r>
    </w:p>
    <w:p>
      <w:r>
        <w:t>Hà Nội, ngày 12 tháng 3 năm 2024</w:t>
      </w:r>
    </w:p>
    <w:p>
      <w:r>
        <w:t>Kính gửi:</w:t>
      </w:r>
    </w:p>
    <w:p>
      <w:r>
        <w:t>- Bộ Nông nghiệp và Phát triển nông thôn;</w:t>
      </w:r>
    </w:p>
    <w:p>
      <w:r>
        <w:t>- Bộ Khoa học và Công nghệ;</w:t>
      </w:r>
    </w:p>
    <w:p>
      <w:r>
        <w:t>- Bộ Tư pháp.</w:t>
      </w:r>
    </w:p>
    <w:p>
      <w:r>
        <w:t>Hiệp hội sản xuất và kinh doanh thuốc thú y Việt Nam có văn bản số 06/02/CV/HH ngày 06 tháng 02 năm 2024 gửi Thủ tướng Chính phủ, trong đó kiến nghị về những bất cập trong thủ tục công bố hợp quy thuốc thú y.</w:t>
      </w:r>
    </w:p>
    <w:p>
      <w:r>
        <w:t>Về việc này, Phó Thủ tướng Chính phủ Trần Lưu Quang có ý kiến như sau:</w:t>
      </w:r>
    </w:p>
    <w:p>
      <w:r>
        <w:t>1. Bộ Nông nghiệp và Phát triển nông thôn chủ trì, phối hợp với các Bộ: Khoa học và công nghệ, Tư pháp và các cơ quan có liên quan nghiên cứu kiến nghị của Hiệp hội sản xuất và kinh doanh thuốc thú y Việt Nam tại văn bản nêu trên (bản chụp kèm theo); khẩn trương thực hiện nhiệm vụ được giao tại văn bản số 1195/VPCP-KSTT ngày 24 tháng 02 năm 2024 của Văn phòng Chính phủ; báo cáo Thủ tướng Chính phủ trước ngày 30 tháng 03 năm 2024.</w:t>
      </w:r>
    </w:p>
    <w:p>
      <w:r>
        <w:t>2. Văn phòng Chính phủ theo dõi, đôn đốc theo chức năng, nhiệm vụ được giao. Văn phòng Chính phủ thông báo để các Bộ: Nông nghiệp và Phát triển nông thôn, Công Thương, Tài chính và các cơ quan liên quan biết, thực hiện./.</w:t>
      </w:r>
    </w:p>
    <w:p>
      <w:r>
        <w:t>Nơi nhận  :</w:t>
      </w:r>
    </w:p>
    <w:p>
      <w:r>
        <w:t>- Như trên;</w:t>
      </w:r>
    </w:p>
    <w:p>
      <w:r>
        <w:t>- Thủ tướng Chính phủ;</w:t>
      </w:r>
    </w:p>
    <w:p>
      <w:r>
        <w:t>- Phó Thủ tướng Trần Lưu Quang;</w:t>
      </w:r>
    </w:p>
    <w:p>
      <w:r>
        <w:t>- Hiệp hội sản xuất và kinh doanh thuốc thú y Việt Nam;</w:t>
      </w:r>
    </w:p>
    <w:p>
      <w:r>
        <w:t>- VPCP: BTCN, PCN Mai Thị Thu Vân;</w:t>
      </w:r>
    </w:p>
    <w:p>
      <w:r>
        <w:t>- Lưu: VT, NN (02), Loan.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