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15845/CHQ-GSQL năm 2026 triển khai biện pháp ngăn chặn vi rút Lở mồm long móng serotype SATI xâm nhập vào Việt Nam do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15845/CHQ-GSQL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04/05/2026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04/05/2026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Còn hiệu lực</w:t>
            </w:r>
          </w:p>
        </w:tc>
      </w:tr>
    </w:tbl>
    <w:p/>
    <w:p>
      <w:r>
        <w:t>B Ộ  TÀI CH Í NH</w:t>
      </w:r>
    </w:p>
    <w:p>
      <w:r>
        <w:t>CỤC H Ả 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15845 / C H Q-GS Q L</w:t>
      </w:r>
    </w:p>
    <w:p>
      <w:r>
        <w:t>V /v   tri  ể n khai các biện pháp ng ă n ch ặ n vi rút LMLM serotype SAT1 x â m nhập v à o Việt Nam</w:t>
      </w:r>
    </w:p>
    <w:p>
      <w:r>
        <w:t>Hà Nội, ngày 04 th á n g  5 n ă m 2026</w:t>
      </w:r>
    </w:p>
    <w:p>
      <w:r>
        <w:t>Kính gửi:  Các Chi cục H ải  quan khu vực.</w:t>
      </w:r>
    </w:p>
    <w:p>
      <w:r>
        <w:t>Thực hiện chỉ  đ ạo c ủ a Th ủ  tướng Chính ph ủ  tại c ô ng điện số 35/CĐ-TTg ngày 25/4/2026 về việc chủ động triển khai thực hiện  đ ồng bộ các biện pháp ngăn chặn, giám sát v à   ứng phó nguy cơ dịch bệnh L  ở  m ồ m long m ó ng do vi rút thuộc serotyp e  SAT 1  xâm nhập vào Việt Nam; trên cơ sở nội dung đề nghị phối hợp  t ại công v ă n số 3776/BNNMT-CNTY ngày 17/4/2026 c ủ a B ộ  Nông nghiệp và Môi trường, Cục Hải quan y ê u cầu các Chi cục H ả i quan khu vực thực  hiện  các nội  d ung sau:</w:t>
      </w:r>
    </w:p>
    <w:p>
      <w:r>
        <w:t>1. Căn c ứ  chức năng nhiệm vụ của cơ quan h ả i quan theo quy định c ủ a pháp luật, chủ động t ổ  chức triển khai thực hiện đồng bộ các biện pháp ngăn chặn, giám sát và ứng phó nguy cơ dịch bệnh L ở  mồm long móng do vi rút thuộc s e ro t yp e  SAT1 xâm nh ậ p vào Việt Nam theo chỉ đạo của Thủ tướng  Chính phủ  và các nội dung đề nghị phối hợp c ủ a Bộ Nông nghiệp và Môi trư ờ ng tại công văn số 3776/BNNMT-CNTY ngày 17/4/2026, đ ồ ng thời phối hợp với các lực lượng chức năng trên địa bàn triển khai các giải pháp đ ể  ngăn chặn vi rút L ở  mồm long móng serotype SAT1.</w:t>
      </w:r>
    </w:p>
    <w:p>
      <w:r>
        <w:t>2. Duy trì hoạt  đ ộng ki ể m tra, giám sát, ki ể m soát theo quy định c ủ a pháp luật h ả i quan nh ằ m kịp thời phát hiện, ngăn chặn việc nhập khẩu bất hợp pháp động vật, s ả n phẩm động vật trong đó lưu  ý  đến công tác ki ể m tra, giám sát, ki ể m soát đối với hành lý c ủ a người nhập c ả nh; hàng hóa vận chuyển dưới hình thức xách tay hoặc g ử i theo phương tiện vận tải.</w:t>
      </w:r>
    </w:p>
    <w:p>
      <w:r>
        <w:t>3. Ch ủ  động thu thập thông tin, phân tích, đánh giá r ủ i ro  đ ối với các địa bàn, tuy ế n trọng đi ể m,  đố i tượng có nguy cơ cao vận chuy ể n trái phép động vật, s ả n ph ẩ m động vật đ ể  áp dụng biện pháp kiểm tra, giám sát phù hợp với quy định của pháp luật hải quan.</w:t>
      </w:r>
    </w:p>
    <w:p>
      <w:r>
        <w:t>4. Tuyên truyền, ph ổ  biến kịp thời đ ế n cá nhân, doanh nghiệp tác hại c ủ a việc vận chuy ể n, kinh doanh động vật,  sản phẩm     đ ộng vật c ó  nguy cơ lây nhiễm vi rút L ở  mồm long móng s e rotyp e  SAT 1     để  người dân, doanh nghiệp hi ể u không tham gia, tiếp ta y  cho buôn lậu, vận chuyển trái phép động vật và sản ph ẩ m động vật không r õ  nguồn gốc.</w:t>
      </w:r>
    </w:p>
    <w:p>
      <w:r>
        <w:t>Cục H ả i quan thông báo  để  các  đ ơn vị t ổ  chức triển khai thực hi ệ n./.</w:t>
      </w:r>
    </w:p>
    <w:p>
      <w:r>
        <w:t>Nơi nhận:</w:t>
      </w:r>
    </w:p>
    <w:p>
      <w:r>
        <w:t>- Như tr ê n ;</w:t>
      </w:r>
    </w:p>
    <w:p>
      <w:r>
        <w:t>- Ph ó  Cục trư ở ng  Â u Anh Tuấn (để b/c);</w:t>
      </w:r>
    </w:p>
    <w:p>
      <w:r>
        <w:t>- V ă n phòng BTC (đ ể  p/h);</w:t>
      </w:r>
    </w:p>
    <w:p>
      <w:r>
        <w:t>- Chi cục ĐTCBL, Ban  Q LRR (đ ể  p/h);</w:t>
      </w:r>
    </w:p>
    <w:p>
      <w:r>
        <w:t>- Lưu: VT, GSQL  ( 02b).</w:t>
      </w:r>
    </w:p>
    <w:p>
      <w:r>
        <w:t>TL. CỤC TRƯỞNG</w:t>
      </w:r>
    </w:p>
    <w:p>
      <w:r>
        <w:t>KT. TRƯỞNG BAN GIÁM SÁT QUẢN LÝ V Ề     H Q</w:t>
      </w:r>
    </w:p>
    <w:p>
      <w:r>
        <w:t>PHÓ  TRƯỞNG BAN</w:t>
      </w:r>
    </w:p>
    <w:p>
      <w:r>
        <w:t>Nguyễn  Anh Tài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