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1563/BXD-KTXD năm 2024 lựa chọn nhà thầu Tư vấn lập Báo cáo nghiên cứu khả thi và Thiết kế xây dựng thuộc dự án Trung tâm Lưu trữ thành phố giai đoạn 2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1563/BXD-KTXD</w:t>
      </w:r>
    </w:p>
    <w:p>
      <w:r>
        <w:t>V/v lựa chọn nhà thầu Tư vấn lập Báo cáo nghiên cứu khả thi và Thiết kế xây dựng thuộc dự án Trung tâm Lưu trữ thành phố giai đoạn 2</w:t>
      </w:r>
    </w:p>
    <w:p>
      <w:r>
        <w:t>Hà Nội, ngày 10 tháng 4 năm 2024</w:t>
      </w:r>
    </w:p>
    <w:p>
      <w:r>
        <w:t>Kính gửi:  Ban Quản lý dự án đầu tư xây dựng các công trình dân dụng và công nghiệp TP. Hồ Chí Minh</w:t>
      </w:r>
    </w:p>
    <w:p>
      <w:r>
        <w:t>Bộ Xây dựng nhận được Văn bản số 1807/DDCN-BĐH4 ngày 21/12/2023 của Ban Quản lý dự án đầu tư xây dựng các công trình dân dụng và công nghiệp TP. Hồ Chí Minh đề nghị hướng dẫn công tác lựa chọn nhà thầu Tư vấn lập Báo cáo nghiên cứu khả thi và Thiết kế xây dựng thuộc dự án Trung tâm Lưu trữ thành phố giai đoạn 2. Sau khi nghiên cứu, Bộ Xây dựng có ý kiến như sau:</w:t>
      </w:r>
    </w:p>
    <w:p>
      <w:r>
        <w:t>1. Việc chỉ định thầu thực hiện gói thầu cung cấp dịch vụ tư vấn lập báo cáo nghiên cứu khả thi, thiết kế xây dựng quy định tại điểm (d) khoản 1 Điều 22 Luật Đấu thầu số 43/2013/QH13 và điểm (g) khoản 1 Điều 23 Luật Đấu thầu số 22/2023/QH15.</w:t>
      </w:r>
    </w:p>
    <w:p>
      <w:r>
        <w:t>2. Việc chuyển tiếp quy định về cuộc thi tuyển, tuyển chọn thiết kế kiến trúc công trình xây dựng theo quy định của Luật Xây dựng đã được phê duyệt kế hoạch tuyển chọn thực hiện theo quy định tại Điều 41 Luật Kiến trúc số 40/2019/QH14.</w:t>
      </w:r>
    </w:p>
    <w:p>
      <w:r>
        <w:t>Đề nghị Ban Quản lý dự án đầu tư xây dựng các công trình dân dụng và công nghiệp TP. Hồ Chí Minh căn cứ vào quy định về thi tuyển phương án kiến trúc và các quy định có liên quan đối với từng giai đoạn của dự án, đặc thù của công trình, thời gian thực hiện các gói thầu, quy định chuyển tiếp áp dụng pháp luật và các yêu cầu cần thiết khác làm căn cứ, cơ sở quyết định hình thức lựa chọn gói thầu cung cấp dịch vụ tư vấn lập báo cáo nghiên cứu khả thi, thiết kế xây dựng đảm bảo phù hợp quy định pháp luật.</w:t>
      </w:r>
    </w:p>
    <w:p>
      <w:r>
        <w:t>Trên đây là ý kiến của Bộ Xây dựng, đề nghị Ban Quản lý dự án đầu tư xây dựng các công trình dân dụng và công nghiệp TP. Hồ Chí Minh nghiên cứu, báo cáo cấp có thẩm quyền thực hiện theo quy định pháp luật./.</w:t>
      </w:r>
    </w:p>
    <w:p>
      <w:r>
        <w:t>Nơi nhận:</w:t>
      </w:r>
    </w:p>
    <w:p>
      <w:r>
        <w:t>- Như trên;</w:t>
      </w:r>
    </w:p>
    <w:p>
      <w:r>
        <w:t>- TTr Bùi Xuân Dũng (để b/c);</w:t>
      </w:r>
    </w:p>
    <w:p>
      <w:r>
        <w:t>- Lưu: VT, Cục KTXD (BTB).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