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1555/YDCT-QLHN năm 2023 trả lời cử tri về bổ sung phạm vi chuyên môn cho bác sĩ y học cổ truyền do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1555/YDCT-QLHN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Y TẾ</w:t>
      </w:r>
    </w:p>
    <w:p>
      <w:r>
        <w:t>CỤC QUẢN LÝ</w:t>
      </w:r>
    </w:p>
    <w:p>
      <w:r>
        <w:t>Y, DƯỢC CỔ TRUYỀN</w:t>
      </w:r>
    </w:p>
    <w:p>
      <w:r>
        <w:t>--------</w:t>
      </w:r>
    </w:p>
    <w:p>
      <w:r>
        <w:t>CỘNG HÒA XÃ HỘI CHỦ NGHĨA VIỆT NAM</w:t>
      </w:r>
    </w:p>
    <w:p>
      <w:r>
        <w:t>Độc lập - Tự do - Hạnh phúc</w:t>
      </w:r>
    </w:p>
    <w:p>
      <w:r>
        <w:t>---------------</w:t>
      </w:r>
    </w:p>
    <w:p>
      <w:r>
        <w:t>Số: 1555/YDCT-QLHN</w:t>
      </w:r>
    </w:p>
    <w:p>
      <w:r>
        <w:t>V/v trả lời cử tri về việc bổ sung phạm vi chuyên môn cho bác sĩ y học cổ truyền</w:t>
      </w:r>
    </w:p>
    <w:p>
      <w:r>
        <w:t>Hà Nội, ngày 03 tháng 10 năm 2023</w:t>
      </w:r>
    </w:p>
    <w:p>
      <w:r>
        <w:t>Kính gửi:  Văn phòng Bộ</w:t>
      </w:r>
    </w:p>
    <w:p>
      <w:r>
        <w:t>Phúc đáp Công văn số 1022/VPB6 ngày 03/8/2023 của Văn phòng Bộ về nội dung trả lời kiến nghị của người dân trên Cổng thông tin điện tử Chính phủ và Cổng dịch vụ công Quốc gia về việc bổ sung phạm vi hoạt động chuyên môn cho bác sĩ y học cổ truyền.</w:t>
      </w:r>
    </w:p>
    <w:p>
      <w:r>
        <w:t>Cục Quản lý Y Dược cổ truyền có ý kiến như sau:</w:t>
      </w:r>
    </w:p>
    <w:p>
      <w:r>
        <w:t>Hiện nay việc bổ sung phạm vi hoạt động chuyên môn của bác sĩ y học cổ truyền được quy định tại Khoản 1 và khoản 2 Điều 11 của Nghị định số 155/2018/NĐ-CP ngày 12/11/2018 của Chính phủ về việc sửa đổi, bổ sung một số quy định liên quan đến điều kiện đầu tư kinh doanh thuộc phạm vi quản lý nhà nước của Bộ Y tế; Công văn số 4018/BYT-YDCT ngày 28/7/2020 của Bộ Y tế về việc bổ sung phạm vi chuyên môn cho bác sỹ y học cổ truyền.</w:t>
      </w:r>
    </w:p>
    <w:p>
      <w:r>
        <w:t>Như vậy Bác sĩ y học cổ truyền có chứng chỉ hành nghề khám bệnh, chữa bệnh bằng y học cổ truyền và chứng chỉ đào tạo chuyên ngành y học hiện đại do cơ sở đào tạo hợp pháp cấp với thời gian đào tạo từ 06 tháng trở lên được quyền bổ sung phạm vi hoạt động chuyên môn khi cơ sở khám bệnh, chữa bệnh có công văn đề xuất và phù hợp với vị trí việc làm của đơn vị.</w:t>
      </w:r>
    </w:p>
    <w:p>
      <w:r>
        <w:t>Trên đây là ý kiến của Cục Quản lý YDCT gửi Văn phòng Bộ để tổng hợp./.</w:t>
      </w:r>
    </w:p>
    <w:p>
      <w:r>
        <w:t>Nơi nhận:</w:t>
      </w:r>
    </w:p>
    <w:p>
      <w:r>
        <w:t>- Như trên;</w:t>
      </w:r>
    </w:p>
    <w:p>
      <w:r>
        <w:t>- Cục trưởng (để báo cáo);</w:t>
      </w:r>
    </w:p>
    <w:p>
      <w:r>
        <w:t>- Lưu: VT, QLHN.</w:t>
      </w:r>
    </w:p>
    <w:p>
      <w:r>
        <w:t>KT. CỤC TRƯỞNG</w:t>
      </w:r>
    </w:p>
    <w:p>
      <w:r>
        <w:t>PHÓ CỤC TRƯỞNG</w:t>
      </w:r>
    </w:p>
    <w:p>
      <w:r>
        <w:t>Trịnh Thị Diệu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