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1547/TCT-DNNCN triển khai Chương trình "Hóa đơn may mắn" năm 2024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1547/TCT-DNNCN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1547/TCT-DNNCN</w:t>
      </w:r>
    </w:p>
    <w:p>
      <w:r>
        <w:t>V/v Triển khai Chương trình “Hóa đơn may mắn” năm 2024.</w:t>
      </w:r>
    </w:p>
    <w:p>
      <w:r>
        <w:t>Hà Nội, ngày 12 tháng 4 năm 2024</w:t>
      </w:r>
    </w:p>
    <w:p>
      <w:r>
        <w:t>Kính gửi:    Cục Thuế các tỉnh, thành phố trực thuộc Trung ương.</w:t>
      </w:r>
    </w:p>
    <w:p>
      <w:r>
        <w:t>Để triển khai chương trình “Hóa đơn may mắn” trên toàn quốc, Tổng cục Thuế đã ban hành Công văn số 3199/TCT-DNNCN ngày 29/8/2022, Công văn số 3981/TCT-DNNCN ngày 28/10/2022 và Công văn số 3072/TCT-DNNCN ngày 21/7/2023 theo đó hướng dẫn cụ thể các nội dung về lộ trình, các nội dung trọng tâm cần phải triển khai, nguồn kinh phí trả thưởng, cơ sở dữ liệu hóa đơn điện tử, hướng dẫn xử lý một số vướng mắc trong triển khai và việc tiếp tục triển khai chương trình “Hóa đơn may mắn”. Để tiếp tục triển khai chương trình trong năm 2024, Tổng cục Thuế đề nghị Cục Thuế các tỉnh, thành phố thực hiện:</w:t>
      </w:r>
    </w:p>
    <w:p>
      <w:r>
        <w:t>1. Tiếp tục đẩy mạnh công tác tuyên truyền, phối hợp với các cơ quan tuyên giáo, cơ quan thông tấn báo chí, đài phát thanh, đài truyền hình, chi nhánh/văn phòng đại diện của VCCI trên địa bàn tổ chức tuyên truyền, phổ biến quyền lợi, lợi ích khi người tiêu dùng lấy hóa đơn mua hàng hóa, dịch vụ nhằm khuyến khích, tạo lập thói quen tiêu dùng văn minh. Qua đó, cá nhân, người tiêu dùng hiểu và đồng hành cùng cơ quan thuế trong việc giám sát hoạt động kinh doanh của doanh nghiệp, góp phần tạo lập môi trường kinh doanh minh bạch, quản lý thuế hiệu lực, hiệu quả. Đồng thời, đẩy mạnh tuyên truyền về lễ công bố kết quả chương trình “Hóa đơn may mắn” từng đợt quay thưởng đảm bảo lan tỏa rộng rãi đến người dân tại địa bàn.</w:t>
      </w:r>
    </w:p>
    <w:p>
      <w:r>
        <w:t>2. Về nguồn kinh phí trả thưởng cho chương trình “Hóa đơn may mắn”, Tổng cục Thuế giao dự toán từ nguồn dự toán chi quản lý hành chính ngoài định mức để các Cục Thuế thực hiện. Ngoài nguồn kinh phí Tổng cục Thuế giao cho nội dung chi này, các Cục Thuế chủ động cân đối, sử dụng từ dự toán chi hoạt động thường xuyên và nguồn kinh phí địa phương hỗ trợ (nếu có) để thực hiện theo cơ cấu giải thưởng của Cục Thuế. Tổng cục Thuế sẽ cấp bổ sung nguồn kinh phí phục vụ triển khai chương trình “Hóa đơn may mắn” tối đa theo mức hướng dẫn tại Công văn số 3199/TCT-DNNCN.</w:t>
      </w:r>
    </w:p>
    <w:p>
      <w:r>
        <w:t>Chương trình “Hóa đơn may mắn” tiếp tục được triển khai trong năm 2024 trên toàn quốc theo hướng dẫn nêu trên và hướng dẫn tại các Công văn trước đây. Trường hợp có thay đổi, Tổng cục Thuế sẽ có hướng dẫn thực hiện bằng văn bản.</w:t>
      </w:r>
    </w:p>
    <w:p>
      <w:r>
        <w:t>Tổng cục Thuế thông báo để các Cục Thuế biết và thực hiện./.</w:t>
      </w:r>
    </w:p>
    <w:p>
      <w:r>
        <w:t>Nơi nhận:</w:t>
      </w:r>
    </w:p>
    <w:p>
      <w:r>
        <w:t>- Như trên;</w:t>
      </w:r>
    </w:p>
    <w:p>
      <w:r>
        <w:t>- Tổng cục trưởng (để báo cáo);</w:t>
      </w:r>
    </w:p>
    <w:p>
      <w:r>
        <w:t>- Phó Tổng cục trưởng Mai Sơn (để báo cáo);</w:t>
      </w:r>
    </w:p>
    <w:p>
      <w:r>
        <w:t>- Vụ TVQT, CS, PC, TTHT (để thực hiện);</w:t>
      </w:r>
    </w:p>
    <w:p>
      <w:r>
        <w:t>- Cục CNTT (để thực hiện)</w:t>
      </w:r>
    </w:p>
    <w:p>
      <w:r>
        <w:t>- Lưu VT, DNNCN.</w:t>
      </w:r>
    </w:p>
    <w:p>
      <w:r>
        <w:t>TL. TỔNG CỤC TRƯỞNG</w:t>
      </w:r>
    </w:p>
    <w:p>
      <w:r>
        <w:t>KT. VỤ TRƯỞNG VỤ QLT DNNVV VÀ HKD, CN</w:t>
      </w:r>
    </w:p>
    <w:p>
      <w:r>
        <w:t>PHÓ VỤ TRƯỞNG</w:t>
      </w:r>
    </w:p>
    <w:p>
      <w:r>
        <w:t>Tạ Thị Phương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