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154/BTC-ĐT năm 2024 gửi báo cáo tình hình quyết toán vốn đầu tư công dự án hoàn thành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154/BTC-ĐT</w:t>
      </w:r>
    </w:p>
    <w:p>
      <w:r>
        <w:t>V/v gửi báo cáo tình hình quyết toán vốn đầu tư công dự án hoàn thành năm 2023.</w:t>
      </w:r>
    </w:p>
    <w:p>
      <w:r>
        <w:t>Hà Nội, ngày 05 tháng 01 năm 2024</w:t>
      </w:r>
    </w:p>
    <w:p>
      <w:r>
        <w:t>Kính gửi:</w:t>
      </w:r>
    </w:p>
    <w:p>
      <w:r>
        <w:t>- Các Bộ, cơ quan ngang Bộ, cơ quan thuộc Chính phủ, cơ quan khác ở trung ương;</w:t>
      </w:r>
    </w:p>
    <w:p>
      <w:r>
        <w:t>- Ủy ban nhân dân các tỉnh, thành phố trực thuộc trung ương;</w:t>
      </w:r>
    </w:p>
    <w:p>
      <w:r>
        <w:t>- Tập đoàn Điện lực Việt Nam;</w:t>
      </w:r>
    </w:p>
    <w:p>
      <w:r>
        <w:t>- Tổng công ty Thuốc lá Việt Nam.</w:t>
      </w:r>
    </w:p>
    <w:p>
      <w:r>
        <w:t>Tại Điều 48 Nghị định số 99/NĐ-CP ngày 11/11/2021 của Chính phủ quy định về quản lý, thanh toán, quyết toán dự án sử dụng vốn đầu tư công (Nghị định số 99/NĐ-CP), quy định chậm nhất đến ngày  30/01/2024 , các bộ, cơ quan trung ương, tập đoàn, tổng công ty nhà nước, Ủy ban nhân dân cấp tỉnh gửi báo cáo tình hình quyết toán vốn đầu tư công dự án hoàn thành trong năm 2023 do đơn vị mình quản lý đến Bộ Tài chính để tổng hợp công khai tình hình quyết toán vốn đầu tư công dự án hoàn thành trong năm 2023 của cả nước.</w:t>
      </w:r>
    </w:p>
    <w:p>
      <w:r>
        <w:t>Để có cơ sở tổng hợp đầy đủ số liệu phục vụ công khai tình hình quyết toán vốn đầu tư công dự án hoàn thành năm 2023 theo quy định, Bộ Tài chính đề nghị Quý đơn vị gửi báo cáo tình hình quyết toán vốn đầu tư công dự án hoàn thành năm 2023 về Bộ Tài chính để tổng hợp theo đúng thời gian quy định tại Nghị định số 99/NĐ-CP của Chính phủ và Mẫu số 12/QTDA ban hành kèm theo Thông tư số 96/2021/TT-BTC ngày 11/11/2021 của Bộ trưởng Bộ Tài chính quy định về hệ thống mẫu biểu sử dụng trong công tác quyết toán.</w:t>
      </w:r>
    </w:p>
    <w:p>
      <w:r>
        <w:t>Quá thời gian trên, Bộ Tài chính sẽ tổng hợp công khai tình hình quyết toán vốn đầu tư công dự án hoàn thành năm 2023 theo quy định. Các đơn vị chịu trách nhiệm trước các cơ quan có thẩm quyền về việc không gửi báo cáo theo quy định. Trân trọng cảm ơn sự hợp tác của Quý đơn vị./.</w:t>
      </w:r>
    </w:p>
    <w:p>
      <w:r>
        <w:t>Nơi nhận:</w:t>
      </w:r>
    </w:p>
    <w:p>
      <w:r>
        <w:t>- Như trên;</w:t>
      </w:r>
    </w:p>
    <w:p>
      <w:r>
        <w:t>- Lãnh đạo Bộ (để b/c);</w:t>
      </w:r>
    </w:p>
    <w:p>
      <w:r>
        <w:t>- Lưu: VT, Vụ ĐT.</w:t>
      </w:r>
    </w:p>
    <w:p>
      <w:r>
        <w:t>TL. BỘ TRƯỞNG</w:t>
      </w:r>
    </w:p>
    <w:p>
      <w:r>
        <w:t>KT. VỤ TRƯỞNG VỤ ĐẦU TƯ</w:t>
      </w:r>
    </w:p>
    <w:p>
      <w:r>
        <w:t>PHÓ VỤ TRƯỞNG</w:t>
      </w:r>
    </w:p>
    <w:p>
      <w:r>
        <w:t>Đoàn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