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1531/BTTTT-TTĐN năm 2024 cung cấp thông tin phục vụ Hội nghị cung cấp thông tin cho báo chí về công tác nhân quyền và thông tin đối ngoại tỉnh, thành phố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1531/BTTTT-TTĐN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1531/BTTTT-TTĐN</w:t>
      </w:r>
    </w:p>
    <w:p>
      <w:r>
        <w:t>V/v cung cấp thông tin phục vụ Hội nghị cung cấp thông tin cho báo chí về công tác nhân quyền và thông tin đối ngoại tỉnh, thành phố</w:t>
      </w:r>
    </w:p>
    <w:p>
      <w:r>
        <w:t>Hà Nội, ngày 22 tháng 04 năm 2024</w:t>
      </w:r>
    </w:p>
    <w:p>
      <w:r>
        <w:t>Kính gửi:  Ủy ban nhân dân các tỉnh, thành phố trực thuộc Trung ương</w:t>
      </w:r>
    </w:p>
    <w:p>
      <w:r>
        <w:t>Tại Quyết định số 1079/QĐ-TTg ngày 14/9/2022 phê duyệt Đề án truyền thông về quyền con người ở Việt Nam, Thủ tướng Chính phủ giao Bộ Thông tin và Truyền thông (TTTT) hướng dẫn các địa phương triển khai áp dụng cơ chế Hội nghị cung cấp thông tin cho báo chí về công tác nhân quyền và thông tin đối ngoại (hội nghị). Thực hiện nhiệm vụ được giao, năm 2023, Bộ TTTT đã phối hợp với Văn phòng Thường trực Ban chỉ đạo về Nhân quyền của Chính phủ (VPNQ) đã triển khai tổ chức 03 Hội nghị tại các tỉnh Quảng Nam, Kon Tum và Hòa Bình, hướng dẫn các tỉnh, thành phố trực thuộc Trung ương triển khai mô hình hội nghị tại địa phương.</w:t>
      </w:r>
    </w:p>
    <w:p>
      <w:r>
        <w:t>Căn cứ mô hình hội nghị đã được Bộ TTTT hướng dẫn, Bộ TTTT đề nghị Ủy ban nhân dân các tỉnh, thành phố chỉ đạo Sở TTTT, Thường trực Ban Chỉ đạo Nhân quyền tỉnh thực hiện một số nội dung như sau:</w:t>
      </w:r>
    </w:p>
    <w:p>
      <w:r>
        <w:t>1. Xây dựng Kế hoạch triển khai mô hình hội nghị tại địa phương, trong đó có nội dung phân công trách nhiệm cho Sở TTTT, Thường trực Ban Chỉ đạo Nhân quyền tỉnh và các đơn vị có liên quan; lập danh sách đại biểu phóng viên cố định tham gia cơ chế hội nghị; xây dựng và ban hành quy chế hội nghị (các mẫu văn bản đã được cung cấp tại Hội nghị tập huấn năm 2023).</w:t>
      </w:r>
    </w:p>
    <w:p>
      <w:r>
        <w:t>2. Tổ chức hội nghị định kỳ, các nội dung thông tin: (i) định hướng tuyên truyền do Cục Thông tin đối ngoại và VPNQ cung cấp; (ii) thông tin tình hình, định hướng truyền thông của địa phương.</w:t>
      </w:r>
    </w:p>
    <w:p>
      <w:r>
        <w:t>3. Nội dung định hướng tháng 4/2024</w:t>
      </w:r>
    </w:p>
    <w:p>
      <w:r>
        <w:t>Tháng 4/2024, tại Hà Nội, Bộ TTTT đã phối hợp với VPNQ tổ chức Hội nghị tập trung vào các nội dung: (1) bảo vệ báo cáo quốc gia theo Cơ chế rà soát định kỳ phố quát (UPR) của Việt nam; (2) đảm bảo quyền học tập của trẻ em dân tộc thiểu số ở Việt Nam; (3) tiến trình đấu tranh với Bộ Ngoại giao Hoa Kỳ đưa Việt Nam ra khỏi Danh sách theo dõi đặc biệt về tự do tôn giáo-SWL; (4) Chỉ thị số 31-CT/TW ngày 19/3/2024 của Ban Bí thư về tiếp tục tăng cường sự lãnh đạo của Đảng đối với công tác an toàn vệ sinh lao động trong tình hình mới và (5) Tình hình triển khai các biện pháp gỡ thẻ vàng IUU về chống khai thác hải sản bất hợp pháp, không khai báo và không theo quy định.</w:t>
      </w:r>
    </w:p>
    <w:p>
      <w:r>
        <w:t>Về tuyên truyền, thông tin đối ngoại công tác nhân quyền tháng 4/2024, tập trung các nội dung sau:</w:t>
      </w:r>
    </w:p>
    <w:p>
      <w:r>
        <w:t>- Tuyên truyền thành tựu bảo đảm quyền con người của Việt Nam trên tất cả các lĩnh vực, nhất là các quyền tự do tôn giáo, dân sự, chính trị, quyền của người dân tộc, thúc đẩy quyền của phụ nữ, bình đẳng giới, bảo đảm an sinh xã hội cho nhóm yếu thế, nạn nhân mua bán người.</w:t>
      </w:r>
    </w:p>
    <w:p>
      <w:r>
        <w:t>- Tăng cường tuyên truyền hướng tới vùng đồng bào dân tộc thiểu số để nâng cao nhận thức về âm mưu, thủ đoạn chống phá của các thế lực thù địch, đấu tranh phản bác các luận điệu xuyên tạc, kích động quần chúng thông qua một số vụ việc phức tạp, vận động nhân dân và các tín đồ tôn giáo cảnh giác, không tin theo các luận điệu lừa bịp của một số tổ chức giả danh “các hoạt động tôn giáo”, cũng như tuyên truyền trên các phương tiện truyền thông, mạng xã hội kêu gọi người dân không theo các tà đạo, các tổ chức bất hợp pháp ở địa phương, gây mất an ninh trật tự ở cơ sở.</w:t>
      </w:r>
    </w:p>
    <w:p>
      <w:r>
        <w:t>- Chủ động cung cấp thông tin về việc xử lý các đối tượng vi phạm pháp luật, tránh để các nước và các tổ chức quốc tế thu tin từ các nguồn không chính thống để cáo buộc ta vi phạm nhân quyền, đàn áp các tín đồ tôn giáo...</w:t>
      </w:r>
    </w:p>
    <w:p>
      <w:r>
        <w:t>Bộ TTTT gửi nội dung các chuyên đề nêu trên ( chi tiết tại phụ lục đính kèm; vui lòng quét mã QR bên dưới)  và đề nghị Ủy ban nhân dân các tỉnh chỉ đạo Sở TTTT phối hợp với các đơn vị liên quan triển khai tổ chức hội nghị.</w:t>
      </w:r>
    </w:p>
    <w:p>
      <w:r>
        <w:t>Trong quá trình thực hiện, nếu có khó khăn, vướng mắc, đề nghị phản ánh về Bộ TTTT ( qua đầu mối Cục Thông tin đối ngoại - Điện thoại: 024.3767.6666 ) để phối hợp, hướng dẫn. Hằng tháng, Cục Thông tin đối ngoại thực hiện việc chuyển thông tin chuyên đề tới Sở TTTT, VPNQ gửi thông tin điểm tình hình đến Công an các tỉnh, để phối hợp tổ chức hội nghị.</w:t>
      </w:r>
    </w:p>
    <w:p>
      <w:r>
        <w:t>Trân trọng./.</w:t>
      </w:r>
    </w:p>
    <w:p>
      <w:r>
        <w:t>Nơi nhận:</w:t>
      </w:r>
    </w:p>
    <w:p>
      <w:r>
        <w:t>- Như trên;</w:t>
      </w:r>
    </w:p>
    <w:p>
      <w:r>
        <w:t>- Bộ trưởng Nguyễn Mạnh Hùng (để b/c);</w:t>
      </w:r>
    </w:p>
    <w:p>
      <w:r>
        <w:t>- Thứ trưởng Nguyễn Thanh Lâm;</w:t>
      </w:r>
    </w:p>
    <w:p>
      <w:r>
        <w:t>- 63 Sở TTTT các tỉnh, thành phố;</w:t>
      </w:r>
    </w:p>
    <w:p>
      <w:r>
        <w:t>- Lưu: VT, TTĐN.</w:t>
      </w:r>
    </w:p>
    <w:p>
      <w:r>
        <w:t>KT. BỘ TRƯỞNG</w:t>
      </w:r>
    </w:p>
    <w:p>
      <w:r>
        <w:t>THỨ TRƯỞNG</w:t>
      </w:r>
    </w:p>
    <w:p>
      <w:r>
        <w:t>Nguyễn Thanh Lâm</w:t>
      </w:r>
    </w:p>
    <w:p>
      <w:r>
        <w:t>Vui lòng quét mã QR để xem tài liệu đính kèm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