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1517/GLA-QLDN1 năm 2025 giảm thuế giá trị gia tăng theo Nghị định 174/2025/NĐ-CP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1517/GLA-QLDN1</w:t>
      </w:r>
    </w:p>
    <w:p>
      <w:r>
        <w:t>V/v giảm thuế GTGT theo Nghị định 174/2025/NĐ-CP.</w:t>
      </w:r>
    </w:p>
    <w:p>
      <w:r>
        <w:t>Gia Lai, ngày 07 tháng 10 năm 2025</w:t>
      </w:r>
    </w:p>
    <w:p>
      <w:r>
        <w:t>Kính gửi:  Công ty TNHH D Pack.</w:t>
      </w:r>
    </w:p>
    <w:p>
      <w:r>
        <w:t>(Địa chỉ: Lô A3.08 Khu Kinh tế Nhơn Hội, phường Quy Nhơn Đông, tỉnh Gia Lai)</w:t>
      </w:r>
    </w:p>
    <w:p>
      <w:r>
        <w:t>Thuế tỉnh Gia Lai nhận được Công văn số 07/CV-DP ngày 24/9/2025 của Công ty TNHH D Pack (Công ty) về việc hỏi đáp giảm thuế suất thuế GTGT theo Nghị định số 174/2025/NĐ-CP ngày 30/6/2025 của Chính Phủ;</w:t>
      </w:r>
    </w:p>
    <w:p>
      <w:r>
        <w:t>Về vấn đề này, Thuế tỉnh Gia Lai có ý kiến như sau:</w:t>
      </w:r>
    </w:p>
    <w:p>
      <w:r>
        <w:t>Tại khoản 1 Điều 1 Nghị định 174/2025/NĐ-CP ngày 30/6/2025 của Chính Phủ quy định về giảm thuế giá trị gia tăng:</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Căn cứ quy định nêu trên, Công ty đối chiếu các mặt hàng bán ra với Danh mục hàng hóa, dịch vụ không được giảm thuế suất thuế giá trị gia tăng tại Phụ lục I và II ban hành kèm theo Nghị Định 174/2025/NĐ-CP ngày 30/6/2025 của Chính Phủ để xác định đối tượng áp dụng thuế suất thuế giá trị gia tăng.</w:t>
      </w:r>
    </w:p>
    <w:p>
      <w:r>
        <w:t>Đề nghị Công ty căn cứ vào tình hình thực tế hoạt động sản xuất kinh doanh và đối chiếu với quy định tại các văn bản pháp luật hiện hành để áp dụng thực hiện đúng theo quy định.</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Thuế tỉnh Gia Lai trả lời cho Công ty TNHH D Pack để biết và thực hiện./.</w:t>
      </w:r>
    </w:p>
    <w:p>
      <w:r>
        <w:t>Nơi nhận:</w:t>
      </w:r>
    </w:p>
    <w:p>
      <w:r>
        <w:t>- Như trên;</w:t>
      </w:r>
    </w:p>
    <w:p>
      <w:r>
        <w:t>- Lãnh đạo Thuế tỉnh Gia Lai;</w:t>
      </w:r>
    </w:p>
    <w:p>
      <w:r>
        <w:t>- Website Thuế tỉnh Gia Lai;</w:t>
      </w:r>
    </w:p>
    <w:p>
      <w:r>
        <w:t>- Phòng QLDN2; phòng KT1,2; NVDTPC;</w:t>
      </w:r>
    </w:p>
    <w:p>
      <w:r>
        <w:t>- Các Thuế cơ sở trực thuộc;</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