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150/GSQL-GQ4 năm 2025 vướng mắc về nhãn hàng hóa do Cục Giám sát quản lý về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150/GSQL-GQ4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TỔNG CỤC HẢI QUAN</w:t>
      </w:r>
    </w:p>
    <w:p>
      <w:r>
        <w:t>CỤC  GSQL     VỀ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150 / GSQL - GQ4</w:t>
      </w:r>
    </w:p>
    <w:p>
      <w:r>
        <w:t>V/v vướng m ắ c  về    nh ã n hàng hóa</w:t>
      </w:r>
    </w:p>
    <w:p>
      <w:r>
        <w:t>Hà Nội, ngày  23  tháng  01  năm 20 25</w:t>
      </w:r>
    </w:p>
    <w:p>
      <w:r>
        <w:t>Kính gửi:  Công ty TNHH</w:t>
      </w:r>
    </w:p>
    <w:p>
      <w:r>
        <w:t>(Đ/c: KCN Đ ạ i  Đă ng,  ................................................................</w:t>
      </w:r>
    </w:p>
    <w:p>
      <w:r>
        <w:t>Trả lời công văn không số ngày 03/01/2024 của C ô ng  t  y  T NHH .......................  nêu vướng mắc về  g hi nh ã n hàng hóa  n hập kh ẩ u, Cục Giám sát quản lý về Hải quan có ý kiến như sau:</w:t>
      </w:r>
    </w:p>
    <w:p>
      <w:r>
        <w:t>Căn cứ kho ả n 2 Điều 10 Nghị định số 43/2017/NĐ-CP ngày 14/4/2017 của Chính ph ủ , được sửa đổi, bổ sung tại khoản 5 Điều 1 Nghị định số 111/2021/NĐ-CP ngày 09/12/2021 th ì  nh ã n gốc c ủ a hàng hóa nhập k hẩ u vào Việt Nam bắt buộc phải th ể  hiện các nội dung sau bằng tiếng nước ngoài hoặc tiếng Việt khi làm thủ tục th ô ng quan, gồm:</w:t>
      </w:r>
    </w:p>
    <w:p>
      <w:r>
        <w:t>- Tên hàng hóa;</w:t>
      </w:r>
    </w:p>
    <w:p>
      <w:r>
        <w:t>- Xuất xứ hàng hóa;</w:t>
      </w:r>
    </w:p>
    <w:p>
      <w:r>
        <w:t>-  Tên  hoặc tên viết tắt của tổ chức, cá nhân sản xuất hoặc tổ chức, cá nhân chịu trách nhiệm về hàng h ó a  ở  nước ngoài.</w:t>
      </w:r>
    </w:p>
    <w:p>
      <w:r>
        <w:t>Đ ề  nghị Công ty căn cứ vào các quy định nêu trên  để  thực hiện ghi nh ậ n hàng hóa. Trường hợp còn vướng m ắ c,  đề  nghị C ô ng ty liên hệ Chi cục Hải quan nơi làm thủ tục nhập kh ẩ u hàng hóa đ ể  được hướng d ẫ n, xử lý./.</w:t>
      </w:r>
    </w:p>
    <w:p>
      <w:r>
        <w:t>Nơi nhận:</w:t>
      </w:r>
    </w:p>
    <w:p>
      <w:r>
        <w:t>- Như tr ên;</w:t>
      </w:r>
    </w:p>
    <w:p>
      <w:r>
        <w:t>- Cục Hải quan t ỉ nh B ì nh Dương:</w:t>
      </w:r>
    </w:p>
    <w:p>
      <w:r>
        <w:t>- Lưu: VT ,  GQ4  ( 3b).</w:t>
      </w:r>
    </w:p>
    <w:p>
      <w:r>
        <w:t>KT. CỤC TRƯỞNG</w:t>
      </w:r>
    </w:p>
    <w:p>
      <w:r>
        <w:t>PHÓ CỤC TRƯỞNG</w:t>
      </w:r>
    </w:p>
    <w:p>
      <w:r>
        <w:t>Đào Duy Tám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