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1469/TCT-CS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1469/TCT-CS</w:t>
      </w:r>
    </w:p>
    <w:p>
      <w:r>
        <w:t>V/v hóa đơn điện tử.</w:t>
      </w:r>
    </w:p>
    <w:p>
      <w:r>
        <w:t>Hà Nội, ngày 24 tháng 4 năm 2023</w:t>
      </w:r>
    </w:p>
    <w:p>
      <w:r>
        <w:t>Kính gửi:  Cục Thuế tỉnh Long An.</w:t>
      </w:r>
    </w:p>
    <w:p>
      <w:r>
        <w:t>Tổng cục Thuế nhận được công văn số 3296/CTLAN-TTHT ngày 30/09/2022 của Cục Thuế tỉnh Long An về việc hóa đơn điện tử. Về vấn đề này, Tổng cục Thuế có ý kiến như sau:</w:t>
      </w:r>
    </w:p>
    <w:p>
      <w:r>
        <w:t>Căn cứ Khoản 1 Điều 4 Nghị định số 123/2020/NĐ-CP ngày 19/10/2020 của Chính phủ quy định về nguyên tắc lập, quản lý, sử dụng hóa đơn, chứng từ;</w:t>
      </w:r>
    </w:p>
    <w:p>
      <w:r>
        <w:t>Căn cứ Điều 10, Điều 12 Nghị định số 123/2020/NĐ-CP ngày 19/10/2020 của Chính phủ quy định về nội dung của hóa đơn và định dạng hóa đơn điện tử.</w:t>
      </w:r>
    </w:p>
    <w:p>
      <w:r>
        <w:t>Căn cứ vào các quy định trên, trường hợp doanh nghiệp phát sinh các hoạt động cho vay, cho mượn hoặc hoàn trả hàng hóa thì doanh nghiệp lập hóa đơn điện tử và ghi đầy đủ nội dung theo đúng quy định pháp luật. Doanh nghiệp kê khai, nộp thuế GTGT theo quy định tại Luật Quản lý thuế và các văn bản hướng dẫn thi hành.</w:t>
      </w:r>
    </w:p>
    <w:p>
      <w:r>
        <w:t>Tổng cục Thuế có ý kiến để Cục Thuế tỉnh Long An được biết./.</w:t>
      </w:r>
    </w:p>
    <w:p>
      <w:r>
        <w:t>Nơi nhận:</w:t>
      </w:r>
    </w:p>
    <w:p>
      <w:r>
        <w:t>- Như trên;</w:t>
      </w:r>
    </w:p>
    <w:p>
      <w:r>
        <w:t>- Phó TCTrg Đặng Ngọc Minh (để b/c);</w:t>
      </w:r>
    </w:p>
    <w:p>
      <w:r>
        <w:t>- Vụ PC,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