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1459/TCT-CS năm 2023 miễn, giảm tiền sử dụng đất,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1459/TCT-CS</w:t>
      </w:r>
    </w:p>
    <w:p>
      <w:r>
        <w:t>V/v: miễn, giảm tiền sử dụng đất, tiền thuê đất</w:t>
      </w:r>
    </w:p>
    <w:p>
      <w:r>
        <w:t>Hà Nội, ngày 21 tháng 4 năm 2023</w:t>
      </w:r>
    </w:p>
    <w:p>
      <w:r>
        <w:t>Kính gửi:  Cục Thuế tỉnh Bình Phước.</w:t>
      </w:r>
    </w:p>
    <w:p>
      <w:r>
        <w:t>Trả lời công văn số 209/CT-HKDCN ngày 19/01/2023 của Cục Thuế tỉnh Bình Phước về miễn, giảm tiền sử dụng đất, tiền thuê đất đối với nhà ở xã hội. Tổng cục Thuế có ý kiến như sau:</w:t>
      </w:r>
    </w:p>
    <w:p>
      <w:r>
        <w:t>Căn cứ Điểm a Khoản 1 Điều 58 Luật Nhà ở 2014:</w:t>
      </w:r>
    </w:p>
    <w:p>
      <w:r>
        <w:t>Căn cứ Điểm a Khoản 1 Điều 9 Nghị định số 100/2015/NĐ-CP ngày 20/10/2015 của Chính phủ về phát triển và quản lý nhà ở xã hội;</w:t>
      </w:r>
    </w:p>
    <w:p>
      <w:r>
        <w:t>Căn cứ Điểm b Khoản 2 Điều 1 Nghị định số 49/2021/NĐ-CP ngày 01/04/2021 của Chính phủ;</w:t>
      </w:r>
    </w:p>
    <w:p>
      <w:r>
        <w:t>Vấn đề vướng mắc về miễn, giảm tiền sử dụng đất, tiền thuê đất đối với dự án xây dựng nhà ở xã hội Phúc Thành của Công ty TNHH MTV Công Thành và dự án khu dân cư Đại Nam của Công ty TNHH MTV Tân Khai liên quan đến Luật Nhà ở và các văn bản hướng dẫn thi hành do Bộ xây dựng chủ trì trình cấp có thẩm quyền ban hành. Vì vậy, đề nghị Cục Thuế tỉnh Bình Phước báo cáo Ủy ban nhân dân tỉnh Bình Phước có văn bản trao đổi với Bộ Xây dựng để được hướng dẫn thực hiện theo đúng quy định của pháp luật.</w:t>
      </w:r>
    </w:p>
    <w:p>
      <w:r>
        <w:t>Tổng cục Thuế trả lời để Cục Thuế tỉnh Bình Phước được biết./.</w:t>
      </w:r>
    </w:p>
    <w:p>
      <w:r>
        <w:t>Nơi nhận:</w:t>
      </w:r>
    </w:p>
    <w:p>
      <w:r>
        <w:t>- Như trên;</w:t>
      </w:r>
    </w:p>
    <w:p>
      <w:r>
        <w:t>- Phó TCTr Đặng Ngọc Minh (để b/c);</w:t>
      </w:r>
    </w:p>
    <w:p>
      <w:r>
        <w:t>- Vụ CST, Cục QLCS,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