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1456/QLD-MP năm 2025 tăng cường quản lý mỹ phẩm tự chế, mỹ phẩm nhà làm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1456/QLD-MP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1456/QLD-MP</w:t>
      </w:r>
    </w:p>
    <w:p>
      <w:r>
        <w:t>V/v tăng cường quản lý mỹ phẩm tự chế, mỹ phẩm nhà làm</w:t>
      </w:r>
    </w:p>
    <w:p>
      <w:r>
        <w:t>Hà Nội, ngày 30 tháng 05 năm 2025</w:t>
      </w:r>
    </w:p>
    <w:p>
      <w:r>
        <w:t>Kính gửi:</w:t>
      </w:r>
    </w:p>
    <w:p>
      <w:r>
        <w:t>- Sở Y tế các tỉnh, thành phố trực thuộc Trung ương;</w:t>
      </w:r>
    </w:p>
    <w:p>
      <w:r>
        <w:t>- Các nền tảng mạng xã hội: Facebook, Zalo, TikTok, YouTube và sàn thương mại điện tử.</w:t>
      </w:r>
    </w:p>
    <w:p>
      <w:r>
        <w:t>(Sau đây gọi tắt là Đơn vị)</w:t>
      </w:r>
    </w:p>
    <w:p>
      <w:r>
        <w:t>Căn cứ Luật Quảng cáo số 16/2012/QH13 ngày 21/6/2012;</w:t>
      </w:r>
    </w:p>
    <w:p>
      <w:r>
        <w:t>Căn cứ Luật An ninh mạng số 24/2018/QH14 ngày 12/6/2018;</w:t>
      </w:r>
    </w:p>
    <w:p>
      <w:r>
        <w:t>Căn cứ Nghị định số 181/2013/NĐ-CP ngày 14/11/2013 của Chính phủ quy định chi tiết thi hành một số điều của Luật quảng cáo (được sửa đổi, bổ sung bởi Nghị định số 70/2021/NĐ-CP ngày 20/7/2021);</w:t>
      </w:r>
    </w:p>
    <w:p>
      <w:r>
        <w:t>Căn cứ Nghị định số 93/2016/NĐ-CP ngày 01/7/2016 của Chính phủ quy định về điều kiện sản xuất mỹ phẩm;</w:t>
      </w:r>
    </w:p>
    <w:p>
      <w:r>
        <w:t>Căn cứ Nghị định số 117/2020/NĐ-CP ngày 28/9/2020 của Chính phủ quy định về xử phạt vi phạm hành chính trong lĩnh vực y tế (được sửa đổi, bổ sung bởi Nghị định số 124/2021/NĐ-CP ngày 28/12/2021);</w:t>
      </w:r>
    </w:p>
    <w:p>
      <w:r>
        <w:t>Nghị định số 38/2021/NĐ-CP ngày 29/3/2021 của Chính phủ quy định xử phạt vi phạm hành chính trong lĩnh vực văn hóa và quảng cáo (được sửa đổi, bổ sung bởi Nghị định số 129/2021/NĐ-CP ngày 30/12/2021 và Nghị định số 128/2022/NĐ-CP ngày 30/12/2022);</w:t>
      </w:r>
    </w:p>
    <w:p>
      <w:r>
        <w:t>Căn cứ Thông tư số 06/2011/TT-BYT ngày 25/01/2011 của Bộ Y tế quy định về quản lý mỹ phẩm;</w:t>
      </w:r>
    </w:p>
    <w:p>
      <w:r>
        <w:t>Trong thời gian gần đây, tình trạng sản xuất, kinh doanh và quảng cáo mỹ phẩm tự chế (“handmade”), mỹ phẩm nhà làm (“homemade”) diễn ra phổ biến trên các nền tảng mạng xã hội và sàn thương mại điện tử. Nhiều sản phẩm chưa được công bố, không rõ nguồn gốc xuất xứ, không đáp ứng yêu cầu về chất lượng, an toàn theo quy định của pháp luật, tiềm ẩn nguy cơ gây hại cho sức khỏe người tiêu dùng.</w:t>
      </w:r>
    </w:p>
    <w:p>
      <w:r>
        <w:t>Để tăng cường quản lý nhà nước trong lĩnh vực mỹ phẩm, bảo đảm quyền lợi và sức khỏe cộng đồng, Cục Quản lý Dược, Bộ Y tế đề nghị:</w:t>
      </w:r>
    </w:p>
    <w:p>
      <w:r>
        <w:t>1. Sở Y tế các tỉnh, thành phố trực thuộc Trung ương:</w:t>
      </w:r>
    </w:p>
    <w:p>
      <w:r>
        <w:t>a) Tăng cường thanh tra, kiểm tra hoạt động sản xuất, kinh doanh, quảng cáo mỹ phẩm trên địa bàn, đặc biệt chú trọng các sản phẩm mỹ phẩm tự chế (“handmade”), mỹ phẩm nhà làm (“homemade”) được buôn bán qua mạng xã hội.</w:t>
      </w:r>
    </w:p>
    <w:p>
      <w:r>
        <w:t>b) Phối hợp với cơ quan chức năng liên quan trên địa bàn để xử lý nghiêm các trường hợp vi phạm các quy định về sản xuất mỹ phẩm khi không được cấp Giấy chứng nhận đủ điều kiện sản xuất mỹ phẩm, kinh doanh mỹ phẩm chưa được cấp số tiếp nhận Phiếu công bố sản phẩm, không bảo đảm chất lượng mỹ phẩm hoặc quảng cáo mỹ phẩm không đúng quy định, thổi phồng tính năng, công dụng...</w:t>
      </w:r>
    </w:p>
    <w:p>
      <w:r>
        <w:t>c) Tăng cường tuyên truyền, hướng dẫn pháp luật đến các cá nhân, tổ chức nhằm nâng cao nhận thức, trách nhiệm tuân thủ quy định pháp luật; không sản xuất kinh doanh mỹ phẩm tự chế (“handmade”), mỹ phẩm nhà làm (“homemade”) không đáp ứng quy định; chỉ sử dụng mỹ phẩm đã được cấp số tiếp nhận Phiếu công bố sản phẩm theo quy định.</w:t>
      </w:r>
    </w:p>
    <w:p>
      <w:r>
        <w:t>2. Các nền tảng mạng xã hội (Facebook, Zalo, TikTok, YouTube, ...) và sàn thương mại điện tử:</w:t>
      </w:r>
    </w:p>
    <w:p>
      <w:r>
        <w:t>a) Chủ động rà soát và gỡ bỏ các nội dung quảng cáo mỹ phẩm tự chế (“handmade”), mỹ phẩm nhà làm (“homemade”) có dấu hiệu vi phạm pháp luật, không có số tiếp nhận Phiếu công bố sản phẩm, không tuân thủ quy định tại Nghị định số 93/2016/NĐ-CP ngày 01/7/2016 và Thông tư số 06/2011/TT-BYT ngày 25/01/2011.</w:t>
      </w:r>
    </w:p>
    <w:p>
      <w:r>
        <w:t>b) Tăng cường kiểm duyệt và kiểm soát nội dung quảng cáo mỹ phẩm trên các trang cá nhân, hội nhóm, fanpage, kênh video ... bảo đảm các sản phẩm được quảng cáo phải có thông tin rõ ràng về nguồn gốc, đã được tiếp nhận phiếu công bố sản phẩm và cơ sở sản xuất được cấp giấy chứng nhận đủ điều kiện sản xuất mỹ phẩm theo quy định của pháp luật.</w:t>
      </w:r>
    </w:p>
    <w:p>
      <w:r>
        <w:t>c) Phối hợp với cơ quan chức năng cung cấp thông tin về các tài khoản, kênh vi phạm khi có yêu cầu phục vụ công tác thanh tra, kiểm tra và xử lý vi phạm.</w:t>
      </w:r>
    </w:p>
    <w:p>
      <w:r>
        <w:t>d) Xây dựng cơ chế cảnh báo và xử lý các tài khoản liên tục đăng tải nội dung quảng cáo mỹ phẩm vi phạm pháp luật.</w:t>
      </w:r>
    </w:p>
    <w:p>
      <w:r>
        <w:t>Cục Quản lý Dược thông báo để các Sở Y tế, Đơn vị biết và khẩn trương triển khai thực hiện./.</w:t>
      </w:r>
    </w:p>
    <w:p>
      <w:r>
        <w:t>Nơi nhận:</w:t>
      </w:r>
    </w:p>
    <w:p>
      <w:r>
        <w:t>- Như trên;</w:t>
      </w:r>
    </w:p>
    <w:p>
      <w:r>
        <w:t>- Đ/c Bộ trưởng (để b/c);</w:t>
      </w:r>
    </w:p>
    <w:p>
      <w:r>
        <w:t>- Các Đ/c Thứ trưởng BYT (để b/c);</w:t>
      </w:r>
    </w:p>
    <w:p>
      <w:r>
        <w:t>- Cục trưởng (để b/c);</w:t>
      </w:r>
    </w:p>
    <w:p>
      <w:r>
        <w:t>- Thanh tra BYT, Ban Chỉ đạo 389 BYT (để p/h);</w:t>
      </w:r>
    </w:p>
    <w:p>
      <w:r>
        <w:t>- Ban Chỉ đạo 389 Quốc gia;</w:t>
      </w:r>
    </w:p>
    <w:p>
      <w:r>
        <w:t>- Cục TMĐT&amp;KTS, Cục QL&amp;PTTTTN, UB CTQG, BCT;</w:t>
      </w:r>
    </w:p>
    <w:p>
      <w:r>
        <w:t>- Cục VHCSGĐ&amp;TV, Cục PTTH&amp;TTĐT, Bộ VHTT&amp;DL;</w:t>
      </w:r>
    </w:p>
    <w:p>
      <w:r>
        <w:t>- Cục Hải quan, Cục Thuế, Bộ Tài chính;</w:t>
      </w:r>
    </w:p>
    <w:p>
      <w:r>
        <w:t>- Báo SK&amp;ĐS, Bộ Y tế (để đăng tải);</w:t>
      </w:r>
    </w:p>
    <w:p>
      <w:r>
        <w:t>- Trang TTĐT Cục QLD (để đăng tải);</w:t>
      </w:r>
    </w:p>
    <w:p>
      <w:r>
        <w:t>- Lưu: VT, MP (TP).</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