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1454/VPCP-QHQT năm 2024 kết quả Hội nghị COP 28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1454/VPCP-QHQT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1454/VPCP-QHQT</w:t>
      </w:r>
    </w:p>
    <w:p>
      <w:r>
        <w:t>V/v Kết quả Hội nghị COP 28</w:t>
      </w:r>
    </w:p>
    <w:p>
      <w:r>
        <w:t>Hà Nội, ngày 06 tháng 3 năm 2024</w:t>
      </w:r>
    </w:p>
    <w:p>
      <w:r>
        <w:t>Kính gửi:  Các Bộ: Tài nguyên và Môi trường, Công Thương, Giao thông vận tải, Kế hoạch và Đầu tư, Tài chính, Nông nghiệp và Phát triển nông thôn, Xây dựng, Ngoại giao.</w:t>
      </w:r>
    </w:p>
    <w:p>
      <w:r>
        <w:t>Xét đề nghị của Bộ Tài nguyên và Môi trường tại văn bản số 09/BC-BTNMT ngày 31 tháng 01 năm 2024 về kết quả Đoàn Việt Nam tham dự Hội nghị lần thứ 28 các bên tham gia Công ước khung của Liên hợp quốc về biến đổi khí hậu (COP28), Phó Thủ tướng Trần Hồng Hà có ý kiến như sau:</w:t>
      </w:r>
    </w:p>
    <w:p>
      <w:r>
        <w:t>1. Các Bộ, ngành liên quan tiếp tục thực hiện chỉ đạo của Thủ tướng Chính phủ tại văn bản số 234/VPCP-QHQT ngày 18 tháng 01 năm 2024.</w:t>
      </w:r>
    </w:p>
    <w:p>
      <w:r>
        <w:t>2. Các Bộ: Tài nguyên và Môi trường, Công Thương, Kế hoạch và Đầu tư, Tài chính, đặc biệt là các Nhóm công tác hỗ trợ triển khai thực hiện JETP khẩn trương làm việc với Nhóm các đối tác quốc tế, GFANZ để lựa chọn các dự án cần triển khai ngay theo Đề án triển khai Tuyên bố JETP và Kế hoạch huy động nguồn lực thực hiện JETP; giám sát và đánh giá việc thực hiện, định kỳ báo cáo Thủ tướng Chính phủ.</w:t>
      </w:r>
    </w:p>
    <w:p>
      <w:r>
        <w:t>3. Bộ Tài nguyên và Môi trường chủ trì, phối hợp với các Bộ và cơ quan liên quan:</w:t>
      </w:r>
    </w:p>
    <w:p>
      <w:r>
        <w:t>- Đẩy mạnh việc triển khai thực hiện Đóng góp do quốc gia tự quyết định cập nhật (NDC) năm 2022; xây dựng NDC2 giai đoạn 2025-2035, trình Thủ tướng Chính phủ xem xét trước Hội nghị COP30 năm 2025.</w:t>
      </w:r>
    </w:p>
    <w:p>
      <w:r>
        <w:t>- Khai thác hiệu quả nguồn hỗ trợ của Quỹ Thích ứng, Quỹ Tổn thất và thiệt hại để thực hiện các mục tiêu thích ứng với biến đổi khí hậu.</w:t>
      </w:r>
    </w:p>
    <w:p>
      <w:r>
        <w:t>- Hoàn tất thủ tục tham gia Câu lạc bộ khí hậu do Cộng hòa Liên bang Đức khởi xướng theo quy định.</w:t>
      </w:r>
    </w:p>
    <w:p>
      <w:r>
        <w:t>4. Bộ Công Thương chủ trì, phối với các Bộ, ngành nghiên cứu khả năng triển khai các hoạt động về hiệu quả năng lượng góp phần thực hiện Quyết định của Hội nghị COP28 về đánh giá nỗ lực toàn cầu.</w:t>
      </w:r>
    </w:p>
    <w:p>
      <w:r>
        <w:t>5. Bộ Giao thông vận tải chủ trì thúc đẩy các hoạt động giảm phát thải từ vận tải đường bộ; thúc đẩy ngành công nghiệp ô tô, mô tô, xe gắn máy chuyển sang sản xuất, lắp ráp phương tiện không phát thải và phát thải thấp.</w:t>
      </w:r>
    </w:p>
    <w:p>
      <w:r>
        <w:t>6. Bộ Xây dựng chủ trì thúc đẩy các hoạt động giảm phát thải trong xây dựng công trình, sản xuất vật liệu xây dựng và quy hoạch, phát triển đô thị, hạ tầng kỹ thuật đô thị, nhà ở thích ứng với biến đổi khí hậu.</w:t>
      </w:r>
    </w:p>
    <w:p>
      <w:r>
        <w:t>7. Bộ Kế hoạch và Đầu tư đẩy mạnh việc triển khai thực hiện Chiến lược quốc gia về tăng trưởng xanh, tiếp cận Quỹ IKI, Quỹ Khí hậu xanh và các Quỹ khác huy động nguồn lực triển khai Chiến lược quốc gia về tăng trưởng xanh, Chiến lược quốc gia về biến đổi khí hậu, Quy hoạch phát triển điện lực quốc gia thời kỳ 2021-2030, tầm nhìn đến năm 2050.</w:t>
      </w:r>
    </w:p>
    <w:p>
      <w:r>
        <w:t>8. Bộ Nông nghiệp và Phát triển nông thôn chủ trì:</w:t>
      </w:r>
    </w:p>
    <w:p>
      <w:r>
        <w:t>- Xác định tiềm năng trao đổi tín chỉ các-bon rừng và lượng giảm phát thải, hấp thụ các-bon từ rừng của các địa phương làm căn cứ đề xuất trao đổi, chuyển nhượng tín chỉ các-bon rừng với các đối tác quốc tế; xây dựng tiêu chuẩn và hệ thống đo đạc, báo cáo, thẩm định hấp thụ các-bon rừng Việt Nam để tham gia thị trường các-bon trong nước và quốc tế.</w:t>
      </w:r>
    </w:p>
    <w:p>
      <w:r>
        <w:t>- Phối hợp với các Bộ, ngành, cơ quan liên quan và các địa phương triển khai thực hiện Đề án Phát triển bền vững 1 triệu ha chuyên canh lúa chất lượng cao và phát thải thấp gắn với tăng trưởng xanh vùng đồng bằng sông Cửu Long đến năm 2030.</w:t>
      </w:r>
    </w:p>
    <w:p>
      <w:r>
        <w:t>- Phối hợp với các Bộ, ngành liên quan nghiên cứu, đề xuất việc đàm phán “Thỏa thuận mua bán giảm phát thải từ rừng vùng Tây nguyên và Nam trung Bộ” với Tổ chức LEAF/Emergent theo quy định.</w:t>
      </w:r>
    </w:p>
    <w:p>
      <w:r>
        <w:t>- Xây dựng phương án quản lý, sử dụng kết quả giảm phát thải còn lại từ Báo cáo kỳ 1 của Thỏa thuận chi trả giảm phát thải khí nhà kính vùng Bắc Trung Bộ (ERPA) ký kết với WB và hoàn thiện các thủ tục cần thiết để tiếp nhận, quản lý và sử dụng nguồn thu còn lại từ ERPA.</w:t>
      </w:r>
    </w:p>
    <w:p>
      <w:r>
        <w:t>9. Bộ Ngoại giao phối hợp với các Bộ, ngành liên quan trong triển khai các sáng kiến mà Việt Nam đã tham gia tại COP28; tiếp tục thông qua các kênh ngoại giao huy động nguồn lực quốc tế hỗ trợ Việt Nam trong ứng phó với biến đổi khí hậu, chuyển đổi năng lượng công bằng và thực hiện các cam kết quốc tế về biến đổi khí hậu.</w:t>
      </w:r>
    </w:p>
    <w:p>
      <w:r>
        <w:t>Văn phòng Chính phủ thông báo để các Bộ biết, thực hiện./.</w:t>
      </w:r>
    </w:p>
    <w:p>
      <w:r>
        <w:t>Nơi nhận:</w:t>
      </w:r>
    </w:p>
    <w:p>
      <w:r>
        <w:t>- Như trên;</w:t>
      </w:r>
    </w:p>
    <w:p>
      <w:r>
        <w:t>- TTgCP; các PTTg: Trần Hồng Hà, Trần Lưu Quang</w:t>
      </w:r>
    </w:p>
    <w:p>
      <w:r>
        <w:t>- VPCP: BTCN, các PCN: Cao Huy, Đỗ Ngọc Huỳnh, Nguyễn Xuân Thanh, các Vụ: NN, CN, TH;</w:t>
      </w:r>
    </w:p>
    <w:p>
      <w:r>
        <w:t>- Lưu: VT, QHQT(2) HM.</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