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145/QLĐĐ-ĐĐĐKĐĐ năm 2026 trả lời phản ánh kiến nghị trên hệ thống tiếp nhận, xử lý phản ánh, kiến nghị về văn bản quy phạm pháp luật liên quan đến Luật Đất đai năm 2024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145/QLĐĐ-ĐĐĐKĐĐ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BỘ NÔNG NGHIỆP VÀ</w:t>
      </w:r>
    </w:p>
    <w:p>
      <w:r>
        <w:t>MÔI TRƯỜNG</w:t>
      </w:r>
    </w:p>
    <w:p>
      <w:r>
        <w:t>CỤC QUẢN LÝ ĐẤT ĐAI</w:t>
      </w:r>
    </w:p>
    <w:p>
      <w:r>
        <w:t>--------</w:t>
      </w:r>
    </w:p>
    <w:p>
      <w:r>
        <w:t>CỘNG HÒA XÃ HỘI CHỦ NGHĨA VIỆT NAM</w:t>
      </w:r>
    </w:p>
    <w:p>
      <w:r>
        <w:t>Độc lập - Tự do - Hạnh phúc</w:t>
      </w:r>
    </w:p>
    <w:p>
      <w:r>
        <w:t>---------------</w:t>
      </w:r>
    </w:p>
    <w:p>
      <w:r>
        <w:t>Số:   145  /QLĐĐ-ĐĐĐKĐĐ</w:t>
      </w:r>
    </w:p>
    <w:p>
      <w:r>
        <w:t>V/v trả lời phản ánh kiến nghị trên HTTT tiếp nhận, xử lý PAKN về văn bản QPPL</w:t>
      </w:r>
    </w:p>
    <w:p>
      <w:r>
        <w:t>Hà Nội, ngày   20   tháng   01   năm 2026</w:t>
      </w:r>
    </w:p>
    <w:p>
      <w:r>
        <w:t>Kính gửi:    Ông Nguyễn Văn Thuấn</w:t>
      </w:r>
    </w:p>
    <w:p>
      <w:r>
        <w:t>(Địa chỉ: gửi trên Hệ thống thông tin tiếp nhận, xử lý phản ánh, kiến nghị về văn bản quy phạm pháp luật của Bộ Tư pháp)</w:t>
      </w:r>
    </w:p>
    <w:p>
      <w:r>
        <w:t>Cục Quản lý đất đai nhận được phản ánh của Ông Nguyễn Văn Thuấn tại hệ thống tiếp nhận, xử lý phản ánh, kiến nghị về văn bản quy phạm pháp luật liên quan đến Luật Đất đai năm 2024, với các nội dung như sau:</w:t>
      </w:r>
    </w:p>
    <w:p>
      <w:r>
        <w:t>“Kính gửi: Bộ Nông nghiệp và Môi trường.</w:t>
      </w:r>
    </w:p>
    <w:p>
      <w:r>
        <w:t>Nghị định số 151/2025 quy định việc tiếp nhận và trả hồ sơ thực hiện thủ tục hành chính về đất đai tại thời điểm tiếp nhận hồ sơ, tuy nhiên chưa có quy định cụ thể về việc trả hồ sơ trong quá trình giải quyết thủ tục hành chính.</w:t>
      </w:r>
    </w:p>
    <w:p>
      <w:r>
        <w:t>Đồng thời, tại điểm a khoản 2 Điều 19 Nghị định số 101/2024 cũng chưa quy định rõ nội dung liên quan đến việc trả hồ sơ trong trường hợp phát sinh vướng mắc trong quá trình giải quyết thủ tục.</w:t>
      </w:r>
    </w:p>
    <w:p>
      <w:r>
        <w:t>Qua nghiên cứu điểm a khoản 2 Điều 19 Nghị định số 101/2024 về trường hợp “không thống nhất nội dung thông tin giữa các giấy tờ”, nhận thấy quy định này sử dụng nhiều từ “hoặc” nhưng chưa được diễn đạt một cách rõ ràng, đầy đủ, dẫn đến cách hiểu và áp dụng chưa thống nhất trong thực tiễn.</w:t>
      </w:r>
    </w:p>
    <w:p>
      <w:r>
        <w:t>Cụ thể, quy định chưa làm rõ việc trả lại hồ sơ do “không thống nhất nội dung thông tin giữa các giấy tờ” được thực hiện tại thời điểm tiếp nhận hồ sơ hay trong quá trình giải quyết hồ sơ. Bên cạnh đó, khái niệm “không thống nhất nội dung thông tin giữa các giấy tờ” chưa được xác định bằng các tiêu chí cụ thể để phân biệt giữa các sai sót mang tính kỹ thuật, hình thức với những mâu thuẫn làm thay đổi bản chất pháp lý của hồ sơ. Việc quy định chưa rõ ràng nêu trên tiềm ẩn nguy cơ áp dụng tùy nghi, dẫn đến việc trả lại hồ sơ không cần thiết, làm phát sinh khó khăn, kéo dài thời gian giải quyết thủ tục cho người dân và tổ chức, đồng thời chưa đáp ứng yêu cầu cải cách thủ tục hành chính.</w:t>
      </w:r>
    </w:p>
    <w:p>
      <w:r>
        <w:t>Từ những nội dung nêu trên, kính đề nghị Bộ Nông nghiệp và Môi trường quan tâm xem xét, nghiên cứu, có hướng dẫn hoặc hoàn thiện quy định nhằm bảo đảm việc áp dụng thống nhất, minh bạch trong quá trình giải quyết thủ tục hành chính về đất đai. Trân trọng./.”.</w:t>
      </w:r>
    </w:p>
    <w:p>
      <w:r>
        <w:t>Đối với nội dung này Cục Quản lý đất đai có ý kiến như sau:</w:t>
      </w:r>
    </w:p>
    <w:p>
      <w:r>
        <w:t>1. Việc tiếp nhận hồ sơ và trả kết quả giải quyết thủ tục hành chính được thực hiện theo quy định về cơ chế một cửa. Trường hợp có vướng mắc thì đề nghị ông gửi kiến nghị đến cơ quan có chức năng để được hướng dẫn cụ thể.</w:t>
      </w:r>
    </w:p>
    <w:p>
      <w:r>
        <w:t>2. Căn cứ quy định tại khoản 2 Điều 19 của Nghị định số 101/2024/NĐ- CP ngày 29/7/2024 của Chính phủ thì việc không tiếp nhận hồ sơ hoặc dừng giải quyết thủ tục đăng ký đất đai, tài sản gắn liền với đất đối với các trường hợp quy định tại khoản này được thực hiện trong cả trường hợp tại cơ quan tiếp nhận hồ sơ hoặc tại cơ quan giải quyết thủ tục hành chính.</w:t>
      </w:r>
    </w:p>
    <w:p>
      <w:r>
        <w:t>Pháp luật về đất đai đã có quy định cụ thể về thành phần hồ sơ, trình tự, thủ tục, các mẫu được sử dụng để kê khai khi giải quyết thủ tục đăng ký đất đai, tài sản gắn liền với đất. Do đó, tại điểm a khoản 2 Điều 19 đã quy định trường hợp hồ sơ không đảm bảo tính thống nhất nội dung thông tin giữa các giấy tờ hoặc kê khai nội dung không đầy đủ thông tin theo quy định. Vì vậy, tùy từng trường hợp cụ thể mà có quy định về thành phần hồ sơ, mẫu được sử dụng để kê khai thông tin làm cơ sở xác định việc thống nhất hay không thống nhất thông tin, giấy tờ.</w:t>
      </w:r>
    </w:p>
    <w:p>
      <w:r>
        <w:t>Cục Quản lý đất đai mong tiếp tục nhận được sự quan tâm, đồng hành của Ông trong quá trình nghiên cứu, tiếp thu hoàn thiện chính sách, pháp luật về đất đai trong thời gian tới./.</w:t>
      </w:r>
    </w:p>
    <w:p>
      <w:r>
        <w:t>Nơi nhận:</w:t>
      </w:r>
    </w:p>
    <w:p>
      <w:r>
        <w:t>- Như trên;</w:t>
      </w:r>
    </w:p>
    <w:p>
      <w:r>
        <w:t>- Cục trưởng Đào Trung Chính (để báo cáo);</w:t>
      </w:r>
    </w:p>
    <w:p>
      <w:r>
        <w:t>- Vụ Pháp chế (để biết);</w:t>
      </w:r>
    </w:p>
    <w:p>
      <w:r>
        <w:t>- Văn phòng Cục (để đăng tải);</w:t>
      </w:r>
    </w:p>
    <w:p>
      <w:r>
        <w:t>- Lưu: VT, ĐĐĐKĐĐ (NĐA).</w:t>
      </w:r>
    </w:p>
    <w:p>
      <w:r>
        <w:t>KT. CỤC TRƯỞNG</w:t>
      </w:r>
    </w:p>
    <w:p>
      <w:r>
        <w:t>PHÓ CỤC TRƯỞNG</w:t>
      </w:r>
    </w:p>
    <w:p>
      <w:r>
        <w:t>Mai Văn Phấn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