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14487/CHQ-NVTHQ năm 2026 áp dụng mức thuế bảo vệ môi trường, thuế giá trị gia tăng, thuế tiêu thụ đặc biệt đối với xăng, dầu và nhiên liệu bay trong trường hợp cần thiết vì lợi ích quốc gia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14487/CHQ-NVTHQ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27/03/2026</w:t>
            </w:r>
          </w:p>
        </w:tc>
      </w:tr>
      <w:tr>
        <w:tc>
          <w:tcPr>
            <w:tcW w:type="dxa" w:w="4320"/>
          </w:tcPr>
          <w:p>
            <w:r>
              <w:t>Ngày hiệu lực</w:t>
            </w:r>
          </w:p>
        </w:tc>
        <w:tc>
          <w:tcPr>
            <w:tcW w:type="dxa" w:w="4320"/>
          </w:tcPr>
          <w:p>
            <w:r>
              <w:t>27/03/2026</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14487/CHQ-NVTHQ</w:t>
      </w:r>
    </w:p>
    <w:p>
      <w:r>
        <w:t>V/v áp dụng mức thuế</w:t>
      </w:r>
    </w:p>
    <w:p>
      <w:r>
        <w:t>Hà Nội, ngày  27  tháng  3  năm 202 6</w:t>
      </w:r>
    </w:p>
    <w:p>
      <w:r>
        <w:t>Kính gửi:    Các Chi cục Hải quan khu vực.</w:t>
      </w:r>
    </w:p>
    <w:p>
      <w:r>
        <w:t>Ngày 26/03/2026, Thủ tướng Chính phủ đã ban hành Quyết định số 482/QĐ-TTg về việc áp dụng mức thuế bảo vệ môi trường, thuế giá trị gia tăng, thuế tiêu thụ đặc biệt đối với xăng, dầu và nhiên liệu bay trong trường hợp cần thiết vì lợi ích quốc gia, có hiệu lực thi hành kể từ 24 giờ 00 phút ngày 26 tháng 3 năm 2026 đến hết ngày 15 tháng 4 năm 2026. Về việc này, Cục Hải quan yêu cầu các Chi cục Hải quan khu vực thực hiện:</w:t>
      </w:r>
    </w:p>
    <w:p>
      <w:r>
        <w:t>1. Áp dụng mức thuế bảo vệ môi trường, thuế giá trị gia tăng, thuế tiêu thụ đặc biệt đối với xăng, dầu và nhiên liệu bay theo đúng Quyết định số 482/QĐ-TTg ngày 26/03/2026 của Thủ tướng Chính phủ kể từ 24 giờ 00 phút ngày 26 tháng 3 năm 2026 đến hết ngày 15 tháng 4 năm 2026, cụ thể:</w:t>
      </w:r>
    </w:p>
    <w:p>
      <w:r>
        <w:t>a) Mức thuế bảo vệ môi trường đối với xăng (trừ etanol), dầu diezel và nhiên liệu bay là 0 đồng/lít.</w:t>
      </w:r>
    </w:p>
    <w:p>
      <w:r>
        <w:t>b) Xăng, dầu diezel và nhiên liệu bay thuộc đối tượng không phải kê khai, tính nộp thuế giá trị gia tăng nhưng được khấu trừ thuế giá trị gia tăng đầu vào.</w:t>
      </w:r>
    </w:p>
    <w:p>
      <w:r>
        <w:t>c) Mức thuế suất thuế tiêu thụ đặc biệt đối với xăng các loại là 0%.</w:t>
      </w:r>
    </w:p>
    <w:p>
      <w:r>
        <w:t>2. Hướng dẫn khai báo thuế giá trị gia tăng (GTGT) trên hệ thống VNACCS/VCIS:</w:t>
      </w:r>
    </w:p>
    <w:p>
      <w:r>
        <w:t>Chọn mã VK240 tại ô chỉ tiêu thông tin “Mã áp dụng thuế suất/mức thuế và thu khác” trên tờ khai hải quan điện tử nhập khẩu đăng ký kể từ 24 giờ 00 phút ngày 26 tháng 3 năm 2026 đến hết ngày 15 tháng 4 năm 2026 để khai báo thuế GTGT đối với hàng hóa thuộc đối tượng không phải kê khai, tính nộp thuế GTGT theo quy định tại Quyết định số 482/QĐ-TTg ngày 26/3/2026 của Thủ tướng Chính phủ.</w:t>
      </w:r>
    </w:p>
    <w:p>
      <w:r>
        <w:t>3. Thực hiện tuyên truyền, phổ biến đến cộng đồng doanh nghiệp và các tổ chức, cá nhân có liên quan về nội dung Quyết định số 482/QĐ-TTg ngày 26/03/2026 của Thủ tướng Chính phủ.</w:t>
      </w:r>
    </w:p>
    <w:p>
      <w:r>
        <w:t>Cục Hải quan thông báo để các Chi cục Hải quan khu vực thực hiện./.</w:t>
      </w:r>
    </w:p>
    <w:p>
      <w:r>
        <w:t>Nơi nhận:</w:t>
      </w:r>
    </w:p>
    <w:p>
      <w:r>
        <w:t>- Như trên;</w:t>
      </w:r>
    </w:p>
    <w:p>
      <w:r>
        <w:t>- Cục Quản lý, giám sát chính sách thuế ,</w:t>
      </w:r>
    </w:p>
    <w:p>
      <w:r>
        <w:t>phí và lệ phí (BTC) (để biết);</w:t>
      </w:r>
    </w:p>
    <w:p>
      <w:r>
        <w:t>- Các đơn vị thuộc cơ quan Cục (để biết);</w:t>
      </w:r>
    </w:p>
    <w:p>
      <w:r>
        <w:t>- Lưu: VT, NVTHQ(3b).</w:t>
      </w:r>
    </w:p>
    <w:p>
      <w:r>
        <w:t>KT. CỤC TRƯỞNG</w:t>
      </w:r>
    </w:p>
    <w:p>
      <w:r>
        <w:t>PHÓ CỤC TRƯỞNG</w:t>
      </w:r>
    </w:p>
    <w:p>
      <w:r>
        <w:t>Lưu Mạnh Tưởng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