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14116/CTHN-TTHT năm 2024 kê khai thuế đối với chi nhánh hạch toán phụ thuộc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14116/CTHN-TTHT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14116/CTHN-TTHT</w:t>
      </w:r>
    </w:p>
    <w:p>
      <w:r>
        <w:t>V/v kê khai thuế đối với chi nhánh hạch toán phụ thuộc</w:t>
      </w:r>
    </w:p>
    <w:p>
      <w:r>
        <w:t>Hà Nội, ngày 22 tháng 3 năm 2024</w:t>
      </w:r>
    </w:p>
    <w:p>
      <w:r>
        <w:t>Kính gửi:  Chi nhánh tại Hà Nội - Công ty CP Phát triển đô thị Dệt may Nam Định</w:t>
      </w:r>
    </w:p>
    <w:p>
      <w:r>
        <w:t>(Đ/c: Số nhà 63 phố Vạn Phúc, phường Vạn Phúc, quận Hà Đông, TP Hà Nội, Việt Nam - MST: 0600823862-003)</w:t>
      </w:r>
    </w:p>
    <w:p>
      <w:r>
        <w:t>Cục Thuế TP Hà Nội nhận được công văn số 01/2024/CV-VNDC-CNHN của Công ty CP Phát triển đô thị Dệt may Nam Định - Chi nhánh Hà Nội về chính sách thuế đối với chi nhánh hạch toán phụ thuộc, Cục Thuế TP Hà Nội có ý kiến như sau:</w:t>
      </w:r>
    </w:p>
    <w:p>
      <w:r>
        <w:t>- Căn cứ Điều 2 Nghị định 139/2016/NĐ-CP ngày 04/10/2016 của Chính phủ quy định về lệ phí môn bài:</w:t>
      </w:r>
    </w:p>
    <w:p>
      <w:r>
        <w:t>“Điều 2. Người nộp lệ phí môn bài</w:t>
      </w:r>
    </w:p>
    <w:p>
      <w:r>
        <w:t>Người nộp lệ phí môn bài là tổ chức, cá nhân hoạt động sản xuất, kinh doanh hàng hóa, dịch vụ, trừ trường hợp quy định tại Điều 3 Nghị định này, bao gồm:</w:t>
      </w:r>
    </w:p>
    <w:p>
      <w:r>
        <w:t>1. Doanh nghiệp được thành lập theo quy định của pháp luật.</w:t>
      </w:r>
    </w:p>
    <w:p>
      <w:r>
        <w:t>...6. Chi nhánh, văn phòng đại diện và địa điểm kinh doanh của các tổ chức quy định tại các khoản 1, 2, 3, 4 và 5 Điều này (nếu có).</w:t>
      </w:r>
    </w:p>
    <w:p>
      <w:r>
        <w:t>...”</w:t>
      </w:r>
    </w:p>
    <w:p>
      <w:r>
        <w:t>- Căn cứ Nghị định 126/2020/NĐ-CP ngày 19/10/2020 của Chính Phủ quy định chi tiết một số điều của Luật Quản lý thuế.</w:t>
      </w:r>
    </w:p>
    <w:p>
      <w:r>
        <w:t>+ Tại khoản 1 Điều 11 quy định địa điểm nộp hồ sơ khai thuế</w:t>
      </w:r>
    </w:p>
    <w:p>
      <w:r>
        <w:t>“Người nộp thuế thực hiện các quy định về địa điểm nộp hồ sơ khai thuế theo quy định tại khoản 1, khoản 2 và khoản 3 Điều 45 Luật Quản lý thuế và các quy định sau đây:</w:t>
      </w:r>
    </w:p>
    <w:p>
      <w:r>
        <w:t>1. Địa điểm nộp hồ sơ khai thuế đối với người nộp thuế có nhiều hoạt động, kinh doanh trên nhiều địa bàn cấp tỉnh theo quy định tại điểm a, điểm b khoản 4 Điều 45 Luật Quản lý thuế là cơ quan thuế nơi có hoạt động kinh doanh khác tỉnh, thành phố nơi có trụ sở chính đối với các trường hợp sau đây:</w:t>
      </w:r>
    </w:p>
    <w:p>
      <w:r>
        <w:t>... k)  Khai lệ phí môn bài tại nơi có đơn vị phụ thuộc , địa điểm kinh doanh.”</w:t>
      </w:r>
    </w:p>
    <w:p>
      <w:r>
        <w:t>- Căn cứ Thông tư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 Tại Khoản 8, Điều 3 hướng dẫn giải thích từ ngữ:</w:t>
      </w:r>
    </w:p>
    <w:p>
      <w:r>
        <w:t>“Điều 3. Giải thích từ ngữ</w:t>
      </w:r>
    </w:p>
    <w:p>
      <w:r>
        <w:t>8. “Đơn vị phụ thuộc” bao gồm chi nhánh, văn phòng đại diện.</w:t>
      </w:r>
    </w:p>
    <w:p>
      <w:r>
        <w:t>...”</w:t>
      </w:r>
    </w:p>
    <w:p>
      <w:r>
        <w:t>+ Tại khoản 1, khoản 2 Điều 12 quy định về phân bổ nghĩa vụ thuế của người nộp thuế hạch toán tập trung có đơn vị phụ thuộc, địa điểm kinh doanh tại tỉnh khác nơi có trụ sở chính:</w:t>
      </w:r>
    </w:p>
    <w:p>
      <w:r>
        <w:t>“1. Người nộp thuế có hoạt động, kinh doanh trên nhiều địa bàn cấp tỉnh khác nơi người nộp thuế có trụ sở chính thực hiện hạch toán tập trung tại trụ sở chính theo quy định tại khoản 2, khoản 4 Điều 11 Nghị định số 126/2020/NĐ-CP thực hiện khai thuế, tính thuế và nộp hồ sơ khai thuế cho cơ quan thuế quản lý trực tiếp và phân bổ số thuế phải nộp cho từng tỉnh nơi có hoạt động kinh doanh.</w:t>
      </w:r>
    </w:p>
    <w:p>
      <w:r>
        <w:t>2. Các trường hợp phân bổ, phương pháp phân bổ, khai thuế, tính thuế, quyết toán thuế đối với loại thuế được phân bổ thực hiện theo quy định tại Điều 13, Điều 14, Điều 15, Điều 16, Điều 17, Điều 18, Điều 19 Thông tư này.</w:t>
      </w:r>
    </w:p>
    <w:p>
      <w:r>
        <w:t>...</w:t>
      </w:r>
    </w:p>
    <w:p>
      <w:r>
        <w:t>+ Tại khoản 4 Điều 13 quy định về khai thuế, tính thuế, phân bổ và nộp thuế giá trị gia tăng:</w:t>
      </w:r>
    </w:p>
    <w:p>
      <w:r>
        <w:t>“4. Đối với đơn vị phụ thuộc trực tiếp bán hàng, sử dụng hóa đơn do đơn vị phụ thuộc đăng ký hoặc do người nộp thuế đăng ký với cơ quan thuế quản lý đơn vị phụ thuộc, theo dõi hạch toán đầy đủ thuế giá trị gia tăng đầu ra, đầu vào thì đơn vị phụ thuộc khai thuế, nộp thuế giá trị gia tăng cho cơ quan thuế quản lý trực tiếp của đơn vị phụ thuộc... ”</w:t>
      </w:r>
    </w:p>
    <w:p>
      <w:r>
        <w:t>Căn cứ các quy định nêu trên, trường hợp Công ty CP Phát triển đô thị Dệt may Nam Định (trụ sở chính tại Nam Định), đăng ký thành lập Chi nhánh tại Hà Nội hạch toán phụ thuộc thì Chi nhánh thực hiện nghĩa vụ thuế như sau:</w:t>
      </w:r>
    </w:p>
    <w:p>
      <w:r>
        <w:t>1. Lệ phí môn bài:</w:t>
      </w:r>
    </w:p>
    <w:p>
      <w:r>
        <w:t>Chi nhánh tại TP Hà Nội phải nộp lệ phí môn bài theo quy định tại Điều 2 Nghị định số 139/2016/NĐ-CP của Chính phủ. Địa điểm nộp hồ sơ khai lệ phí môn bài thực hiện theo quy định tại khoản 1 Điều 11 Nghị định số 126/2020/NĐ-CP ngày 19/10/2020 của Chính phủ.</w:t>
      </w:r>
    </w:p>
    <w:p>
      <w:r>
        <w:t>2. Thuế GTGT:</w:t>
      </w:r>
    </w:p>
    <w:p>
      <w:r>
        <w:t>Trường hợp đơn vị phụ thuộc (Chi nhánh) có hoạt động kinh doanh, không theo dõi hạch toán đầy đủ thuế GTGT đầu ra, đầu vào thì trụ sở chính thực hiện khai và nộp hồ sơ khai thuế GTGT của Công ty và Chi nhánh khác tỉnh cho cơ quan thuế quản lý trực tiếp trụ sở chính theo quy định tại khoản 1, khoản 2 Điều 11 Nghị định 126/2020/NĐ-CP của Chính phủ.</w:t>
      </w:r>
    </w:p>
    <w:p>
      <w:r>
        <w:t>Trường hợp đơn vị phụ thuộc (Chi nhánh) trực tiếp bán hàng, sử dụng hóa đơn do đơn vị phụ thuộc đăng ký hoặc do người nộp thuế đăng ký với cơ quan thuế quản lý đơn vị phụ thuộc, theo dõi hạch toán đầy đủ thuế GTGT đầu ra, đầu vào thì đơn vị phụ thuộc khai thuế, nộp thuế giá trị gia tăng cho cơ quan thuế quản lý trực tiếp Chi nhánh theo quy định tại khoản 4 Điều 13 Thông tư 80/2021/TT-BTC của Bộ Tài chính.</w:t>
      </w:r>
    </w:p>
    <w:p>
      <w:r>
        <w:t>Đề nghị Chi nhánh tại Hà Nội - Công ty CP Phát triển đô thị Dệt may Nam Định căn cứ các quy định của pháp luật được trích dẫn nêu trên và đối chiếu với tình hình thực tế của Chi nhánh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Quản lý Hộ kinh doanh, cá nhân và thu khác để được hỗ trợ giải quyết.</w:t>
      </w:r>
    </w:p>
    <w:p>
      <w:r>
        <w:t>Cục Thuế TP Hà Nội trả lời để Chi nhánh tại Hà Nội - Công ty CP Phát triển đô thị Dệt may Nam Định được biết và thực hiện./.</w:t>
      </w:r>
    </w:p>
    <w:p>
      <w:r>
        <w:t>Nơi nhận:</w:t>
      </w:r>
    </w:p>
    <w:p>
      <w:r>
        <w:t>- Như trên;</w:t>
      </w:r>
    </w:p>
    <w:p>
      <w:r>
        <w:t>- Phòng HKDCN;</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