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13933/CHQ-GSQL năm 2025 về nhập khẩu bao bì in sẵn thông tin xuất xứ nước ngoài bao bì không in thông tin xuất xứ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13933/CHQ-GSQL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13933/CHQ-GSQL</w:t>
      </w:r>
    </w:p>
    <w:p>
      <w:r>
        <w:t>V/v nhập khẩu bao bì</w:t>
      </w:r>
    </w:p>
    <w:p>
      <w:r>
        <w:t>Hà Nội, ngày 11 tháng 7 năm 2025</w:t>
      </w:r>
    </w:p>
    <w:p>
      <w:r>
        <w:t>Kính gửi:  Công ty TNHH Matsumoto Trading Việt Nam.</w:t>
      </w:r>
    </w:p>
    <w:p>
      <w:r>
        <w:t>(Đ/c: Tầng 124, số 56 Nguyễn Đình Chiểu, P. Đa Kao, Q1, TP. Hồ Chí Minh)</w:t>
      </w:r>
    </w:p>
    <w:p>
      <w:r>
        <w:t>Trả lời công văn 230625/MTV-XNK ngày 23/6/2025 của Công ty TNHH Matsumoto Trading Việt Nam về việc nhập khẩu bao bì in sẵn thông tin xuất xứ nước ngoài bao bì không in thông tin xuất xứ, Cục Hải quan có ý kiến như sau:</w:t>
      </w:r>
    </w:p>
    <w:p>
      <w:r>
        <w:t>Về việc nhập khẩu bao bì, Tổng cục Hải quan (nay là Cục Hải quan) đã hướng dẫn cụ thể tại các công văn số 974/TCHQ-GSQL ngày 2/3/2021 và công văn số 3108/TCHQ-GSQL ngày 21/6/2021 (gửi kèm theo công văn). Đề nghị Công ty căn cứ quy định tại các văn bản trên, đối chiếu với thực tế hàng hóa nhập khẩu của Công ty để thực hiện. Quá trình thực hiện nếu còn vướng mắc phát sinh, đề nghị Công ty liên hệ Chi cục Hải quan khu vực nơi dự kiến làm thủ tục nhập khẩu hàng hóa để được hướng dẫn, xử lý.</w:t>
      </w:r>
    </w:p>
    <w:p>
      <w:r>
        <w:t>Cục Hải quan trả lời để Công ty biết và thực hiện./.</w:t>
      </w:r>
    </w:p>
    <w:p>
      <w:r>
        <w:t>Nơi nhận:</w:t>
      </w:r>
    </w:p>
    <w:p>
      <w:r>
        <w:t>- Như trên,</w:t>
      </w:r>
    </w:p>
    <w:p>
      <w:r>
        <w:t>- Lưu: VT, GSQL (3b).</w:t>
      </w:r>
    </w:p>
    <w:p>
      <w:r>
        <w:t>TL. CỤC TRƯỞNG</w:t>
      </w:r>
    </w:p>
    <w:p>
      <w:r>
        <w:t>KT. TRƯỞNG BAN GIÁM SÁT QUẢN LÝ VỀ HQ</w:t>
      </w:r>
    </w:p>
    <w:p>
      <w:r>
        <w:t>PHÓ TRƯỞNG BAN</w:t>
      </w:r>
    </w:p>
    <w:p>
      <w:r>
        <w:t>Nguyễn Anh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