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13799/CHQ-GSQL năm 2025 về giải phóng hàng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13799/CHQ-GSQL</w:t>
      </w:r>
    </w:p>
    <w:p>
      <w:r>
        <w:t>V/v giải phóng hàng nhập khẩu</w:t>
      </w:r>
    </w:p>
    <w:p>
      <w:r>
        <w:t>Hà Nội, ngày 11 tháng 7 năm 2025</w:t>
      </w:r>
    </w:p>
    <w:p>
      <w:r>
        <w:t>Kính gửi:  Công ty TNHH Vòi chữa cháy Quảng Châu.</w:t>
      </w:r>
    </w:p>
    <w:p>
      <w:r>
        <w:t>(Đ/c: Tổ 5, ấp 3, Long An, Long Thành, tỉnh Đồng Nai</w:t>
      </w:r>
    </w:p>
    <w:p>
      <w:r>
        <w:t>Trả lời công văn số 1106/CV của Công ty TNHH Vòi chữa cháy Quảng Châu về việc giải phóng hàng hóa nhập khẩu, Cục Hải quan có ý kiến như sau:</w:t>
      </w:r>
    </w:p>
    <w:p>
      <w:r>
        <w:t>Căn cứ quy định tại khoản 1 Điều 37 Luật Hải quan, khoản 2 Điều 32 Nghị định số 08/2015/NĐ-CP ngày 21/01/2015 của Chính phủ được sửa đổi, bổ sung tại khoản 15 Điều 1 Nghị định số 59/2018/NĐ-CP ngày 20/4/2018, Điều 33 Thông tư số 38/2015/TT-BTC ngày 25/3/2015 của Bộ trưởng Bộ Tài chính thì giải phóng hàng hóa là việc cơ quan hải quan cho phép xuất khẩu, nhập khẩu hàng hóa khi hàng hóa đủ điều kiện để được xuất khẩu, nhập khẩu nhưng chưa xác định được số thuế chính thức phải nộp và người khai hải quan đã nộp thuế hoặc được tổ chức tín dụng bảo lãnh số thuế trên cơ sở tự kê khai, tính thuế của người khai hải quan. Theo đó, trường hợp hàng hóa nhập khẩu được cơ quan hải quan quyết định giải phóng hàng hóa thì hàng hóa được phép nhập khẩu và lưu thông ra thị trường.</w:t>
      </w:r>
    </w:p>
    <w:p>
      <w:r>
        <w:t>Đề nghị Công ty căn cứ quy định nêu trên để thực hiện. Trường hợp có phát sinh vướng mắc thì liên hệ với cơ quan hải quan nơi đăng ký tờ khai để được hướng dẫn cụ thể.</w:t>
      </w:r>
    </w:p>
    <w:p>
      <w:r>
        <w:t>Cục Hải quan có ý kiến để Công ty TNHH Vòi chữa cháy Quảng Châu được biết.</w:t>
      </w:r>
    </w:p>
    <w:p>
      <w:r>
        <w:t>Nơi nhận:</w:t>
      </w:r>
    </w:p>
    <w:p>
      <w:r>
        <w:t>- Như nên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