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13658/CHQ-NVTHQ năm 2026 thực hiện Nghị định 72/2026/NĐ-CP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13658/CHQ-NVTHQ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11/03/2026</w:t>
            </w:r>
          </w:p>
        </w:tc>
      </w:tr>
      <w:tr>
        <w:tc>
          <w:tcPr>
            <w:tcW w:type="dxa" w:w="4320"/>
          </w:tcPr>
          <w:p>
            <w:r>
              <w:t>Ngày hiệu lực</w:t>
            </w:r>
          </w:p>
        </w:tc>
        <w:tc>
          <w:tcPr>
            <w:tcW w:type="dxa" w:w="4320"/>
          </w:tcPr>
          <w:p>
            <w:r>
              <w:t>11/03/2026</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13658/CHQ-NVTHQ</w:t>
      </w:r>
    </w:p>
    <w:p>
      <w:r>
        <w:t>V/v thực hiện Nghị định số 72/2026/NĐ-CP ngày 09/03/2026</w:t>
      </w:r>
    </w:p>
    <w:p>
      <w:r>
        <w:t>Hà Nội, ngày   11 tháng 3 năm 2026</w:t>
      </w:r>
    </w:p>
    <w:p>
      <w:r>
        <w:t>Kính gửi:    Các Chi cục Hải quan khu vực.</w:t>
      </w:r>
    </w:p>
    <w:p>
      <w:r>
        <w:t>Ngày 09/03/2026, Chính phủ đã ban hành Nghị định số 72/2026/NĐ-CP về sửa đổi mức thuế suất thuế nhập khẩu ưu đãi đối với một số mặt hàng xăng, dầu, nguyên liệu sản xuất xăng, dầu tại Biểu thuế nhập khẩu ưu đãi ban hành kèm theo Nghị định số 26/2023/NĐ-CP ngày 31 tháng 5 năm 2023 của Chính phủ về Biểu thuế xuất khẩu, Biểu thuế nhập khẩu ưu đãi, Danh mục hàng hóa và mức thuế tuyệt đối, thuế hỗn hợp, thuế nhập khẩu ngoài hạn ngạch thuế quan. Các mã số có thuế suất được điều chỉnh về 0% tại Phụ lục ban hành kèm theo Nghị định như sau:</w:t>
      </w:r>
    </w:p>
    <w:p>
      <w:r>
        <w:t>Mã hàng</w:t>
      </w:r>
    </w:p>
    <w:p>
      <w:r>
        <w:t>Mô tả hàng hóa</w:t>
      </w:r>
    </w:p>
    <w:p>
      <w:r>
        <w:t>Thuế suất (%)</w:t>
      </w:r>
    </w:p>
    <w:p>
      <w:r>
        <w:t>2707.30.00</w:t>
      </w:r>
    </w:p>
    <w:p>
      <w:r>
        <w:t>- Xylen</w:t>
      </w:r>
    </w:p>
    <w:p>
      <w:r>
        <w:t>0</w:t>
      </w:r>
    </w:p>
    <w:p>
      <w:r>
        <w:t>2709.00.20</w:t>
      </w:r>
    </w:p>
    <w:p>
      <w:r>
        <w:t>- Condensate</w:t>
      </w:r>
    </w:p>
    <w:p>
      <w:r>
        <w:t>0</w:t>
      </w:r>
    </w:p>
    <w:p>
      <w:r>
        <w:t>2710.12.21</w:t>
      </w:r>
    </w:p>
    <w:p>
      <w:r>
        <w:t>- - - - - Chưa pha chế</w:t>
      </w:r>
    </w:p>
    <w:p>
      <w:r>
        <w:t>0</w:t>
      </w:r>
    </w:p>
    <w:p>
      <w:r>
        <w:t>2710.12.22</w:t>
      </w:r>
    </w:p>
    <w:p>
      <w:r>
        <w:t>- - - - - Pha chế với ethanol</w:t>
      </w:r>
    </w:p>
    <w:p>
      <w:r>
        <w:t>0</w:t>
      </w:r>
    </w:p>
    <w:p>
      <w:r>
        <w:t>2710.12.24</w:t>
      </w:r>
    </w:p>
    <w:p>
      <w:r>
        <w:t>- - - - - Chưa pha chế</w:t>
      </w:r>
    </w:p>
    <w:p>
      <w:r>
        <w:t>0</w:t>
      </w:r>
    </w:p>
    <w:p>
      <w:r>
        <w:t>2710.12.25</w:t>
      </w:r>
    </w:p>
    <w:p>
      <w:r>
        <w:t>- - - - - Pha chế với ethanol</w:t>
      </w:r>
    </w:p>
    <w:p>
      <w:r>
        <w:t>0</w:t>
      </w:r>
    </w:p>
    <w:p>
      <w:r>
        <w:t>2710.12.80</w:t>
      </w:r>
    </w:p>
    <w:p>
      <w:r>
        <w:t>- - - Naphtha, reformate và các chế phẩm khác để pha chế xăng động cơ</w:t>
      </w:r>
    </w:p>
    <w:p>
      <w:r>
        <w:t>0</w:t>
      </w:r>
    </w:p>
    <w:p>
      <w:r>
        <w:t>2710.19.71</w:t>
      </w:r>
    </w:p>
    <w:p>
      <w:r>
        <w:t>- - - - Nhiên liệu diesel cho ô tô</w:t>
      </w:r>
    </w:p>
    <w:p>
      <w:r>
        <w:t>0</w:t>
      </w:r>
    </w:p>
    <w:p>
      <w:r>
        <w:t>2710.19.72</w:t>
      </w:r>
    </w:p>
    <w:p>
      <w:r>
        <w:t>- - - - Nhiên liệu diesel khác</w:t>
      </w:r>
    </w:p>
    <w:p>
      <w:r>
        <w:t>0</w:t>
      </w:r>
    </w:p>
    <w:p>
      <w:r>
        <w:t>2710.19.79</w:t>
      </w:r>
    </w:p>
    <w:p>
      <w:r>
        <w:t>- - - - Dầu nhiên liệu</w:t>
      </w:r>
    </w:p>
    <w:p>
      <w:r>
        <w:t>0</w:t>
      </w:r>
    </w:p>
    <w:p>
      <w:r>
        <w:t>2710.19.81</w:t>
      </w:r>
    </w:p>
    <w:p>
      <w:r>
        <w:t>- - - Nhiên liệu động cơ máy bay (nhiên liệu phản lực) có độ chớp cháy từ 23°C trở lên</w:t>
      </w:r>
    </w:p>
    <w:p>
      <w:r>
        <w:t>0</w:t>
      </w:r>
    </w:p>
    <w:p>
      <w:r>
        <w:t>2710.19.82</w:t>
      </w:r>
    </w:p>
    <w:p>
      <w:r>
        <w:t>- - - Nhiên liệu động cơ máy bay (nhiên liệu phản lực) có độ chớp cháy dưới 23°C</w:t>
      </w:r>
    </w:p>
    <w:p>
      <w:r>
        <w:t>0</w:t>
      </w:r>
    </w:p>
    <w:p>
      <w:r>
        <w:t>2710.19.83</w:t>
      </w:r>
    </w:p>
    <w:p>
      <w:r>
        <w:t>- - - Các kerosine khác</w:t>
      </w:r>
    </w:p>
    <w:p>
      <w:r>
        <w:t>0</w:t>
      </w:r>
    </w:p>
    <w:p>
      <w:r>
        <w:t>2902.43.00</w:t>
      </w:r>
    </w:p>
    <w:p>
      <w:r>
        <w:t>- -    p   -Xylen</w:t>
      </w:r>
    </w:p>
    <w:p>
      <w:r>
        <w:t>0</w:t>
      </w:r>
    </w:p>
    <w:p>
      <w:r>
        <w:t>2902.90.90</w:t>
      </w:r>
    </w:p>
    <w:p>
      <w:r>
        <w:t>- - Loại khác</w:t>
      </w:r>
    </w:p>
    <w:p>
      <w:r>
        <w:t>0</w:t>
      </w:r>
    </w:p>
    <w:p>
      <w:r>
        <w:t>Cục Hải quan yêu cầu các Chi cục Hải quan khu vực tra cứu Nghị định số 72/2026/NĐ-CP nêu trên tại website http://vanban.chinhphu.vn hoặc website của ngành Hải quan, phổ biến, hướng dẫn cán bộ, công chức hải quan và doanh nghiệp làm thủ tục hải quan tại đơn vị để thực hiện khai báo theo đúng quy định.</w:t>
      </w:r>
    </w:p>
    <w:p>
      <w:r>
        <w:t>Nghị định số 72/2026/NĐ-CP có hiệu lực thi hành kể từ ngày 09/3/2026. Mức thuế suất được sửa đổi, bổ sung đối với mã hàng hoá chi tiết tại Nghị định số 72/2026/NĐ-CP đã được cập nhật trên Hệ thống VNACCS/VCIS và tự động xác định mức thuế suất theo quy định tại Nghị định số 72/2026/NĐ-CP từ ngày 11/3/2026.</w:t>
      </w:r>
    </w:p>
    <w:p>
      <w:r>
        <w:t>Vì vậy, đối với các tờ khai nhập khẩu phát sinh từ ngày 09/3/2026 đến trước ngày 11/3/2026 thuộc trường hợp có thay đổi về mức thuế suất nêu trên thì các Chi cục Hải quan khu vực hướng dẫn doanh nghiệp thực hiện khai báo bổ sung, xử lý tiền thuế nộp thừa cho doanh nghiệp theo đúng quy định.</w:t>
      </w:r>
    </w:p>
    <w:p>
      <w:r>
        <w:t>Lưu ý: Nghị định và mức thuế suất quy định tại Nghị định này có hiệu lực kể từ ngày ký đến ngày 30 tháng 4 năm 2026. Sau ngày Nghị định này hết hiệu lực, mức thuế suất thuế nhập khẩu ưu đãi đối với một số mặt hàng xăng, dầu, nguyên liệu sản xuất xăng, dầu quy định tại Nghị định này được thực hiện theo quy định tại Nghị định số 26/2023/NĐ-CP, trừ trường hợp quy định tại khoản 2 Điều 2 Nghị định 72/2026/NĐ-CP.</w:t>
      </w:r>
    </w:p>
    <w:p>
      <w:r>
        <w:t>Trường hợp có vướng mắc phát sinh trong quá trình thực hiện, yêu cầu kịp thời phản ánh về Cục Hải quan (qua Ban Nghiệp vụ thuế hải quan) để được hướng dẫn xử lý.</w:t>
      </w:r>
    </w:p>
    <w:p>
      <w:r>
        <w:t>Cục Hải quan thông báo để các đơn vị biết, thực hiện./.</w:t>
      </w:r>
    </w:p>
    <w:p>
      <w:r>
        <w:t>Nơi nhận:</w:t>
      </w:r>
    </w:p>
    <w:p>
      <w:r>
        <w:t>- Như trên;</w:t>
      </w:r>
    </w:p>
    <w:p>
      <w:r>
        <w:t>- CT Nguyễn Văn Thọ (để báo cáo);</w:t>
      </w:r>
    </w:p>
    <w:p>
      <w:r>
        <w:t>- Các Phó Cục trưởng (để chỉ đạo);</w:t>
      </w:r>
    </w:p>
    <w:p>
      <w:r>
        <w:t>- Cục Quản lý giám sát chính sách thuế, phí và lệ phí (để phối hợp);</w:t>
      </w:r>
    </w:p>
    <w:p>
      <w:r>
        <w:t>- Các đơn vị thuộc cơ quan cục Hải quan;</w:t>
      </w:r>
    </w:p>
    <w:p>
      <w:r>
        <w:t>- Lưu: VT. NVTHQ-PL (3b).</w:t>
      </w:r>
    </w:p>
    <w:p>
      <w:r>
        <w:t>TL. CỤC TRƯỞNG</w:t>
      </w:r>
    </w:p>
    <w:p>
      <w:r>
        <w:t>KT.TRƯỞNG BAN NGHIỆP VỤ THUẾ HQ</w:t>
      </w:r>
    </w:p>
    <w:p>
      <w:r>
        <w:t>PHÓ TRƯỞNG BAN</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