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135/BYT-BMTE năm 2024 hướng dẫn thực hiện Thông tư 27/2023/TT-BYT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135/BYT-BMTE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135/BYT-BMTE</w:t>
      </w:r>
    </w:p>
    <w:p>
      <w:r>
        <w:t>V/v hướng dẫn thực hiện Thông tư số 27/2023/TT-BYT ngày 29 tháng 12 năm 2023</w:t>
      </w:r>
    </w:p>
    <w:p>
      <w:r>
        <w:t>Hà Nội, ngày 10 tháng 01 năm 2024</w:t>
      </w:r>
    </w:p>
    <w:p>
      <w:r>
        <w:t>Kính gửi:  Sở Y tế tỉnh Hậu Giang</w:t>
      </w:r>
    </w:p>
    <w:p>
      <w:r>
        <w:t>Ngày 08/01/2024, Vụ Sức khỏe Bà mẹ - Trẻ em, Bộ Y tế nhận được công văn của Vụ Pháp chế về việc chuyển công văn trả lời Sở Y tế tỉnh Hậu Giang, sau khi nghiên cứu văn bản của Sở Y tế tỉnh Hậu Giang, Bộ Y tế có ý kiến làm rõ như sau:</w:t>
      </w:r>
    </w:p>
    <w:p>
      <w:r>
        <w:t>Tại Điều 10. Điều khoản chuyển tiếp của Thông tư số 27/2023/TT-BYT ngày 29 tháng 12 năm 2023 Quy định tiêu chuẩn, chức năng, nhiệm vụ, phạm vi hoạt động khám bệnh, chữa bệnh và nội dung đào tạo chuyên môn, nghiệp vụ đối với Nhân viên y tế thôn, bản; Cô đỡ thôn, bản (gọi tắt là Thông tư số 27) đã quy định   “Nhân viên y tế thôn, bản; Cô đỡ thôn, bản đang làm việc từ trước ngày Thông tư này có hiệu lực thi hành được tiếp tục thực hiện chức năng, nhiệm vụ, phạm vi hoạt động khám bệnh, chữa bệnh tại Thông tư này”  , như vậy Nhân viên y tế thôn, bản; Cô đỡ thôn, bản đang làm việc từ trước ngày 01/01/2024 sẽ được tiếp tục thực hiện chức năng, nhiệm vụ, phạm vi hoạt động khám bệnh, chữa bệnh quy định tại Thông tư số 27 và không cần trình độ chuyên môn, đào tạo quy định tại Khoản 1, Điều 2 của Thông tư số 27.</w:t>
      </w:r>
    </w:p>
    <w:p>
      <w:r>
        <w:t>Từ ngày 01/01/2024 trở đi: tất cả những người được tuyển chọn mới để làm Nhân viên y tế thôn, bản; Cô đỡ thôn, bản phải đáp ứng Tiêu chuẩn về trình độ chuyên môn, đào tạo theo quy định tại Điểm a, Khoản1, Điều 2 của Thông tư số 27; đối với những người có trình độ chuyên môn về y (bác sỹ, y sỹ, điều dưỡng, hộ sinh) từ trung cấp trở lên được tuyển chọn mới để làm Nhân viên y tế thôn, bản; Cô đỡ thôn, bản không cần tiêu chuẩn về trình độ chuyên môn, đào tạo quy định tại Điểm a, Khoản1, Điều 2 của Thông tư số 27.</w:t>
      </w:r>
    </w:p>
    <w:p>
      <w:r>
        <w:t>Xin trân trọng cảm ơn.</w:t>
      </w:r>
    </w:p>
    <w:p>
      <w:r>
        <w:t>Nơi nhận:</w:t>
      </w:r>
    </w:p>
    <w:p>
      <w:r>
        <w:t>- Như trên;</w:t>
      </w:r>
    </w:p>
    <w:p>
      <w:r>
        <w:t>- TT. Trần Văn Thuấn (để b/c);</w:t>
      </w:r>
    </w:p>
    <w:p>
      <w:r>
        <w:t>- Vụ Pháp chế (để p/h);</w:t>
      </w:r>
    </w:p>
    <w:p>
      <w:r>
        <w:t>- Vụ trưởng (để b/c);</w:t>
      </w:r>
    </w:p>
    <w:p>
      <w:r>
        <w:t>- Sở Y tế các tỉnh/T.Phố (để t/hiện);</w:t>
      </w:r>
    </w:p>
    <w:p>
      <w:r>
        <w:t>- Lưu: VT, BM-TE.</w:t>
      </w:r>
    </w:p>
    <w:p>
      <w:r>
        <w:t>TL. BỘ TRƯỞNG</w:t>
      </w:r>
    </w:p>
    <w:p>
      <w:r>
        <w:t>KT. VỤ TRƯỞNG VỤ SỨC KHỎE BÀ MẸ-TRẺ EM</w:t>
      </w:r>
    </w:p>
    <w:p>
      <w:r>
        <w:t>PHÓ VỤ TRƯỞNG</w:t>
      </w:r>
    </w:p>
    <w:p>
      <w:r>
        <w:t>Trần Đăng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