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1343/BHXH-TCKT​ về chi trả lương hưu, trợ cấp Bảo hiểm xã hội từ kỳ chi trả tháng 7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1343/BHXH-TCKT​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1343/BHXH-TCKT</w:t>
      </w:r>
    </w:p>
    <w:p>
      <w:r>
        <w:t>V/v chi trả lương hưu, trợ cấp BHXH từ kỳ chi trả tháng 7 năm 2025</w:t>
      </w:r>
    </w:p>
    <w:p>
      <w:r>
        <w:t>Hà Nội, ngày 26 tháng 6 năm 2025</w:t>
      </w:r>
    </w:p>
    <w:p>
      <w:r>
        <w:t>Kính gửi:</w:t>
      </w:r>
    </w:p>
    <w:p>
      <w:r>
        <w:t>- Tổng Công ty Bưu điện Việt Nam;</w:t>
      </w:r>
    </w:p>
    <w:p>
      <w:r>
        <w:t>- Bảo hiểm xã hội các khu vực.</w:t>
      </w:r>
    </w:p>
    <w:p>
      <w:r>
        <w:t>Để chuẩn bị cho kỳ chi trả lương hưu, trợ cấp bảo hiểm xã hội (BHXH) tháng 7 và các tháng tiếp theo đảm bảo đầy đủ, kịp thời cho người hưởng; BHXH Việt Nam hướng dẫn thực hiện một số nội dung như sau:</w:t>
      </w:r>
    </w:p>
    <w:p>
      <w:r>
        <w:t>I. BHXH các khu vực</w:t>
      </w:r>
    </w:p>
    <w:p>
      <w:r>
        <w:t>1. Chi trả lương hưu, trợ cấp BHXH qua tài khoản cá nhân</w:t>
      </w:r>
    </w:p>
    <w:p>
      <w:r>
        <w:t>a) Lịch chi trả lương hưu, trợ cấp BHXH hàng tháng qua tài khoản cá nhân đối với BHXH các khu vực từ kỳ chi trả tháng 7 năm 2025 theo Phụ lục đính kèm.</w:t>
      </w:r>
    </w:p>
    <w:p>
      <w:r>
        <w:t>b) Thực hiện nghiêm túc việc lập, kiểm soát, phê duyệt lệnh chi điện tử trước ngày 01 của tháng chi trả để đảm bảo thời gian chi trả theo lịch ban hành kèm theo Công văn này.</w:t>
      </w:r>
    </w:p>
    <w:p>
      <w:r>
        <w:t>c) Phối hợp với các hệ thống ngân hàng để thực hiện rà soát, đối chiếu và xác thực thông tin người hưởng giữa cơ sở dữ liệu của BHXH Việt Nam và thông tin người hưởng tại các hệ thống ngân hàng để đảm bảo việc chi trả lương hưu trợ cấp BHXH được chính xác đầy đủ, kịp thời, không bị gián đoạn.</w:t>
      </w:r>
    </w:p>
    <w:p>
      <w:r>
        <w:t>2. Chi trả lương hưu, trợ cấp BHXH bằng tiền mặt</w:t>
      </w:r>
    </w:p>
    <w:p>
      <w:r>
        <w:t>a) Phối hợp với Bưu điện tỉnh theo địa bàn phụ trách tổ chức chi trả theo lịch chi trả lương hưu, trợ cấp BHXH hàng tháng đã thống nhất giữa BHXH khu vực và Bưu điện tỉnh.</w:t>
      </w:r>
    </w:p>
    <w:p>
      <w:r>
        <w:t>b) Ký phụ lục điều chỉnh thông tin pháp nhân tại Hợp đồng ủy quyền chi trả các chế độ BHXH, trợ cấp thất nghiệp và quản lý người hưởng các chế độ BHXH hàng tháng đối với Bưu điện tỉnh theo địa bàn phụ trách.</w:t>
      </w:r>
    </w:p>
    <w:p>
      <w:r>
        <w:t>3. Cập nhật, điều chỉnh thông tin người hưởng theo căn cước công dân (CCCD)</w:t>
      </w:r>
    </w:p>
    <w:p>
      <w:r>
        <w:t>Triển khai rà soát, hoàn thành cập nhật thông tin người hưởng theo CCCD đối với các trường hợp người hưởng lương him, trợ cấp BHXH hàng tháng chưa cập nhật CCCD, thông tin người hưởng không trùng khớp với thông tin theo CCCD, bộ thông tin nhân thân giữa các cơ sở dữ liệu ngành BHXH không đồng nhất theo hướng dẫn của BHXH Việt Nam tại Quyết định số 686/QĐ-BHXH ngày 29/5/2024, Công văn số 2430/BHXH-CSXH ngày 19/7/2024, Công văn số 1182/BHXH-CSXH ngày 17/6/2025; hoàn thành trong tháng 7/2025.</w:t>
      </w:r>
    </w:p>
    <w:p>
      <w:r>
        <w:t>II. Tổng công ty Bưu điện Việt Nam</w:t>
      </w:r>
    </w:p>
    <w:p>
      <w:r>
        <w:t>Đề nghị Tổng Công ty Bưu điện Việt Nam chỉ đạo các đơn vị trực thuộc:</w:t>
      </w:r>
    </w:p>
    <w:p>
      <w:r>
        <w:t>a) Phối hợp với cơ quan BHXH chuẩn bị đầy đủ các điều kiện trước khi diễn ra lịch chi trả lương hưu, trợ cấp BHXH: nguồn kinh phí, trang thiết bị, phương tiện, địa điểm, nguồn nhân lực...</w:t>
      </w:r>
    </w:p>
    <w:p>
      <w:r>
        <w:t>b) Chấp hành quy định về thiết lập chứng từ, thanh quyết toán số tiền chi trả với cơ quan BHXH theo chế độ kế toán BHXH.</w:t>
      </w:r>
    </w:p>
    <w:p>
      <w:r>
        <w:t>c) Thông báo cho người hưởng biết về lịch chi trả lương hưu, trợ cấp BHXH; tổ chức chi trả đầy đủ, kịp thời cho người hưởng và phối hợp với cơ quan BHXH truyền thông về kỳ chi trả tháng 7 năm 2025.</w:t>
      </w:r>
    </w:p>
    <w:p>
      <w:r>
        <w:t>Yêu cầu BHXH khu vực tập trung chỉ đạo, chuẩn bị kỹ lưỡng triển khai thực hiện nội dung hướng dẫn nêu trên và chịu trách nhiệm trước Giám đốc BHXH Việt Nam nếu việc chi trả không đúng hướng dẫn. Trong quá trình thực hiện nếu có vướng mắc kịp thời phản ánh về BHXH Việt Nam (Ban Tài chính - Kế toán) sớm để được hướng dẫn, giải quyết./.</w:t>
      </w:r>
    </w:p>
    <w:p>
      <w:r>
        <w:t>Nơi nhận:</w:t>
      </w:r>
    </w:p>
    <w:p>
      <w:r>
        <w:t>-    Như trên;</w:t>
      </w:r>
    </w:p>
    <w:p>
      <w:r>
        <w:t>- Giám đốc (để b/c);</w:t>
      </w:r>
    </w:p>
    <w:p>
      <w:r>
        <w:t>- Các đơn vị: CSXH, CNTT;</w:t>
      </w:r>
    </w:p>
    <w:p>
      <w:r>
        <w:t>- Lưu: VT, TCKT (02).</w:t>
      </w:r>
    </w:p>
    <w:p>
      <w:r>
        <w:t>KT. GIÁM ĐỐC</w:t>
      </w:r>
    </w:p>
    <w:p>
      <w:r>
        <w:t>PHÓ GIÁM ĐỐC</w:t>
      </w:r>
    </w:p>
    <w:p>
      <w:r>
        <w:t>Đào Việt Ánh</w:t>
      </w:r>
    </w:p>
    <w:p>
      <w:r>
        <w:t>PHỤ LỤC</w:t>
      </w:r>
    </w:p>
    <w:p>
      <w:r>
        <w:t>LỊCH CHI TRẢ LƯƠNG HƯU, CÁC CHẾ ĐỘ BHXH HÀNG THÁNG QUA TÀI KHOẢN CÁ NHÂN TỪ KỲ CHI TRẢ THÁNG 7 NĂM 2025</w:t>
      </w:r>
    </w:p>
    <w:p>
      <w:r>
        <w:t>(Ban hành kèm theo Công văn số 1343/BHXH-TCKT ngày 26 tháng 6 năm 2025 của BHXH Việt Nam)</w:t>
      </w:r>
    </w:p>
    <w:p>
      <w:r>
        <w:t>STT</w:t>
      </w:r>
    </w:p>
    <w:p>
      <w:r>
        <w:t>Đơn vị</w:t>
      </w:r>
    </w:p>
    <w:p>
      <w:r>
        <w:t>Lịch chi trả</w:t>
      </w:r>
    </w:p>
    <w:p>
      <w:r>
        <w:t>Ngày làm việc đầu tiên của tháng</w:t>
      </w:r>
    </w:p>
    <w:p>
      <w:r>
        <w:t>Ngày làm việc thứ hai của tháng</w:t>
      </w:r>
    </w:p>
    <w:p>
      <w:r>
        <w:t>Tổng số đơn vị</w:t>
      </w:r>
    </w:p>
    <w:p>
      <w:r>
        <w:t>21</w:t>
      </w:r>
    </w:p>
    <w:p>
      <w:r>
        <w:t>13</w:t>
      </w:r>
    </w:p>
    <w:p>
      <w:r>
        <w:t>1</w:t>
      </w:r>
    </w:p>
    <w:p>
      <w:r>
        <w:t>BHXH Khu vực I</w:t>
      </w:r>
    </w:p>
    <w:p>
      <w:r>
        <w:t>(BHXH Thành phố Hà Nội)</w:t>
      </w:r>
    </w:p>
    <w:p>
      <w:r>
        <w:t>X</w:t>
      </w:r>
    </w:p>
    <w:p>
      <w:r>
        <w:t>2</w:t>
      </w:r>
    </w:p>
    <w:p>
      <w:r>
        <w:t>BHXH Khu vực II</w:t>
      </w:r>
    </w:p>
    <w:p>
      <w:r>
        <w:t>(BHXH tỉnh Sơn La)</w:t>
      </w:r>
    </w:p>
    <w:p>
      <w:r>
        <w:t>X</w:t>
      </w:r>
    </w:p>
    <w:p>
      <w:r>
        <w:t>3</w:t>
      </w:r>
    </w:p>
    <w:p>
      <w:r>
        <w:t>BHXH Khu vực III</w:t>
      </w:r>
    </w:p>
    <w:p>
      <w:r>
        <w:t>(BHXH tỉnh Điện Biên)</w:t>
      </w:r>
    </w:p>
    <w:p>
      <w:r>
        <w:t>X</w:t>
      </w:r>
    </w:p>
    <w:p>
      <w:r>
        <w:t>4</w:t>
      </w:r>
    </w:p>
    <w:p>
      <w:r>
        <w:t>BHXH khu vực IV</w:t>
      </w:r>
    </w:p>
    <w:p>
      <w:r>
        <w:t>(BHXH tỉnh Lai Châu)</w:t>
      </w:r>
    </w:p>
    <w:p>
      <w:r>
        <w:t>X</w:t>
      </w:r>
    </w:p>
    <w:p>
      <w:r>
        <w:t>5</w:t>
      </w:r>
    </w:p>
    <w:p>
      <w:r>
        <w:t>BHXH Khu vực V</w:t>
      </w:r>
    </w:p>
    <w:p>
      <w:r>
        <w:t>(BHXH tỉnh Lạng Sơn)</w:t>
      </w:r>
    </w:p>
    <w:p>
      <w:r>
        <w:t>X</w:t>
      </w:r>
    </w:p>
    <w:p>
      <w:r>
        <w:t>6</w:t>
      </w:r>
    </w:p>
    <w:p>
      <w:r>
        <w:t>BHXH Khu vực VI</w:t>
      </w:r>
    </w:p>
    <w:p>
      <w:r>
        <w:t>(BHXH tỉnh Thanh Hóa)</w:t>
      </w:r>
    </w:p>
    <w:p>
      <w:r>
        <w:t>X</w:t>
      </w:r>
    </w:p>
    <w:p>
      <w:r>
        <w:t>7</w:t>
      </w:r>
    </w:p>
    <w:p>
      <w:r>
        <w:t>BHXH khu vực VII</w:t>
      </w:r>
    </w:p>
    <w:p>
      <w:r>
        <w:t>(BHXH tỉnh Nghệ An)</w:t>
      </w:r>
    </w:p>
    <w:p>
      <w:r>
        <w:t>X</w:t>
      </w:r>
    </w:p>
    <w:p>
      <w:r>
        <w:t>8</w:t>
      </w:r>
    </w:p>
    <w:p>
      <w:r>
        <w:t>BHXH khu vực VIII</w:t>
      </w:r>
    </w:p>
    <w:p>
      <w:r>
        <w:t>(BHXH tỉnh Quảng Ninh)</w:t>
      </w:r>
    </w:p>
    <w:p>
      <w:r>
        <w:t>X</w:t>
      </w:r>
    </w:p>
    <w:p>
      <w:r>
        <w:t>9</w:t>
      </w:r>
    </w:p>
    <w:p>
      <w:r>
        <w:t>BHXH khu vực IX</w:t>
      </w:r>
    </w:p>
    <w:p>
      <w:r>
        <w:t>(BHXH tỉnh Cao Bằng)</w:t>
      </w:r>
    </w:p>
    <w:p>
      <w:r>
        <w:t>X</w:t>
      </w:r>
    </w:p>
    <w:p>
      <w:r>
        <w:t>10</w:t>
      </w:r>
    </w:p>
    <w:p>
      <w:r>
        <w:t>BHXH khu vực X</w:t>
      </w:r>
    </w:p>
    <w:p>
      <w:r>
        <w:t>(BHXH tỉnh Thái Nguyên)</w:t>
      </w:r>
    </w:p>
    <w:p>
      <w:r>
        <w:t>X</w:t>
      </w:r>
    </w:p>
    <w:p>
      <w:r>
        <w:t>11</w:t>
      </w:r>
    </w:p>
    <w:p>
      <w:r>
        <w:t>BHXH khu vực XI</w:t>
      </w:r>
    </w:p>
    <w:p>
      <w:r>
        <w:t>(BHXH tỉnh Bắc Ninh)</w:t>
      </w:r>
    </w:p>
    <w:p>
      <w:r>
        <w:t>X</w:t>
      </w:r>
    </w:p>
    <w:p>
      <w:r>
        <w:t>12</w:t>
      </w:r>
    </w:p>
    <w:p>
      <w:r>
        <w:t>BHXH khu vực XII</w:t>
      </w:r>
    </w:p>
    <w:p>
      <w:r>
        <w:t>(BHXH tỉnh Hưng Yên)</w:t>
      </w:r>
    </w:p>
    <w:p>
      <w:r>
        <w:t>X</w:t>
      </w:r>
    </w:p>
    <w:p>
      <w:r>
        <w:t>13</w:t>
      </w:r>
    </w:p>
    <w:p>
      <w:r>
        <w:t>BHXH khu vực XIII</w:t>
      </w:r>
    </w:p>
    <w:p>
      <w:r>
        <w:t>(BHXH thành phố Hải Phòng)</w:t>
      </w:r>
    </w:p>
    <w:p>
      <w:r>
        <w:t>X</w:t>
      </w:r>
    </w:p>
    <w:p>
      <w:r>
        <w:t>14</w:t>
      </w:r>
    </w:p>
    <w:p>
      <w:r>
        <w:t>BHXH khu vực XIV</w:t>
      </w:r>
    </w:p>
    <w:p>
      <w:r>
        <w:t>(BHXH tỉnh Ninh Bình)</w:t>
      </w:r>
    </w:p>
    <w:p>
      <w:r>
        <w:t>X</w:t>
      </w:r>
    </w:p>
    <w:p>
      <w:r>
        <w:t>15</w:t>
      </w:r>
    </w:p>
    <w:p>
      <w:r>
        <w:t>BHXH khu vực XV</w:t>
      </w:r>
    </w:p>
    <w:p>
      <w:r>
        <w:t>(BHXH tỉnh Hà Tĩnh)</w:t>
      </w:r>
    </w:p>
    <w:p>
      <w:r>
        <w:t>X</w:t>
      </w:r>
    </w:p>
    <w:p>
      <w:r>
        <w:t>16</w:t>
      </w:r>
    </w:p>
    <w:p>
      <w:r>
        <w:t>BHXH khu vực XVI</w:t>
      </w:r>
    </w:p>
    <w:p>
      <w:r>
        <w:t>(BHXH tỉnh Quảng Trị)</w:t>
      </w:r>
    </w:p>
    <w:p>
      <w:r>
        <w:t>X</w:t>
      </w:r>
    </w:p>
    <w:p>
      <w:r>
        <w:t>17</w:t>
      </w:r>
    </w:p>
    <w:p>
      <w:r>
        <w:t>BHXH khu vực XVII</w:t>
      </w:r>
    </w:p>
    <w:p>
      <w:r>
        <w:t>(BHXH tỉnh Lào Cai)</w:t>
      </w:r>
    </w:p>
    <w:p>
      <w:r>
        <w:t>X</w:t>
      </w:r>
    </w:p>
    <w:p>
      <w:r>
        <w:t>18</w:t>
      </w:r>
    </w:p>
    <w:p>
      <w:r>
        <w:t>BHXH khu vực XVIII</w:t>
      </w:r>
    </w:p>
    <w:p>
      <w:r>
        <w:t>(BHXH tỉnh Phú Thọ)</w:t>
      </w:r>
    </w:p>
    <w:p>
      <w:r>
        <w:t>X</w:t>
      </w:r>
    </w:p>
    <w:p>
      <w:r>
        <w:t>19</w:t>
      </w:r>
    </w:p>
    <w:p>
      <w:r>
        <w:t>BHXH khu vực XIX</w:t>
      </w:r>
    </w:p>
    <w:p>
      <w:r>
        <w:t>(BHXH tỉnh Tuyên Quang)</w:t>
      </w:r>
    </w:p>
    <w:p>
      <w:r>
        <w:t>X</w:t>
      </w:r>
    </w:p>
    <w:p>
      <w:r>
        <w:t>20</w:t>
      </w:r>
    </w:p>
    <w:p>
      <w:r>
        <w:t>BHXH khu vực XX</w:t>
      </w:r>
    </w:p>
    <w:p>
      <w:r>
        <w:t>(BHXH Thành phố Huế)</w:t>
      </w:r>
    </w:p>
    <w:p>
      <w:r>
        <w:t>X</w:t>
      </w:r>
    </w:p>
    <w:p>
      <w:r>
        <w:t>21</w:t>
      </w:r>
    </w:p>
    <w:p>
      <w:r>
        <w:t>BHXH khu vực XXI</w:t>
      </w:r>
    </w:p>
    <w:p>
      <w:r>
        <w:t>(BHXH tỉnh Quảng Ngãi)</w:t>
      </w:r>
    </w:p>
    <w:p>
      <w:r>
        <w:t>X</w:t>
      </w:r>
    </w:p>
    <w:p>
      <w:r>
        <w:t>22</w:t>
      </w:r>
    </w:p>
    <w:p>
      <w:r>
        <w:t>BHXH khu vực XXII</w:t>
      </w:r>
    </w:p>
    <w:p>
      <w:r>
        <w:t>(BHXH Thành phố Đà Nẵng)</w:t>
      </w:r>
    </w:p>
    <w:p>
      <w:r>
        <w:t>X</w:t>
      </w:r>
    </w:p>
    <w:p>
      <w:r>
        <w:t>23</w:t>
      </w:r>
    </w:p>
    <w:p>
      <w:r>
        <w:t>BHXH XXIII</w:t>
      </w:r>
    </w:p>
    <w:p>
      <w:r>
        <w:t>(BHXH tỉnh Bình Định)</w:t>
      </w:r>
    </w:p>
    <w:p>
      <w:r>
        <w:t>X</w:t>
      </w:r>
    </w:p>
    <w:p>
      <w:r>
        <w:t>24</w:t>
      </w:r>
    </w:p>
    <w:p>
      <w:r>
        <w:t>BHXH khu vực XXIV</w:t>
      </w:r>
    </w:p>
    <w:p>
      <w:r>
        <w:t>(BHXH tỉnh Khánh Hoà)</w:t>
      </w:r>
    </w:p>
    <w:p>
      <w:r>
        <w:t>X</w:t>
      </w:r>
    </w:p>
    <w:p>
      <w:r>
        <w:t>25</w:t>
      </w:r>
    </w:p>
    <w:p>
      <w:r>
        <w:t>BHXH khu vực XXV</w:t>
      </w:r>
    </w:p>
    <w:p>
      <w:r>
        <w:t>(BHXH tỉnh Lâm Đồng)</w:t>
      </w:r>
    </w:p>
    <w:p>
      <w:r>
        <w:t>X</w:t>
      </w:r>
    </w:p>
    <w:p>
      <w:r>
        <w:t>26</w:t>
      </w:r>
    </w:p>
    <w:p>
      <w:r>
        <w:t>BHXH khu vực XXVI</w:t>
      </w:r>
    </w:p>
    <w:p>
      <w:r>
        <w:t>(BHXH tỉnh Đắk Lắk)</w:t>
      </w:r>
    </w:p>
    <w:p>
      <w:r>
        <w:t>X</w:t>
      </w:r>
    </w:p>
    <w:p>
      <w:r>
        <w:t>27</w:t>
      </w:r>
    </w:p>
    <w:p>
      <w:r>
        <w:t>BHXH khu vực XXVII</w:t>
      </w:r>
    </w:p>
    <w:p>
      <w:r>
        <w:t>(BHXH Thành phố HCM)</w:t>
      </w:r>
    </w:p>
    <w:p>
      <w:r>
        <w:t>X</w:t>
      </w:r>
    </w:p>
    <w:p>
      <w:r>
        <w:t>28</w:t>
      </w:r>
    </w:p>
    <w:p>
      <w:r>
        <w:t>BHXH khu vực XXVIII</w:t>
      </w:r>
    </w:p>
    <w:p>
      <w:r>
        <w:t>(BHXH tỉnh Đồng Nai)</w:t>
      </w:r>
    </w:p>
    <w:p>
      <w:r>
        <w:t>X</w:t>
      </w:r>
    </w:p>
    <w:p>
      <w:r>
        <w:t>29</w:t>
      </w:r>
    </w:p>
    <w:p>
      <w:r>
        <w:t>BHXH khu vực XXIX</w:t>
      </w:r>
    </w:p>
    <w:p>
      <w:r>
        <w:t>(BHXH tỉnh Tây Ninh)</w:t>
      </w:r>
    </w:p>
    <w:p>
      <w:r>
        <w:t>X</w:t>
      </w:r>
    </w:p>
    <w:p>
      <w:r>
        <w:t>30</w:t>
      </w:r>
    </w:p>
    <w:p>
      <w:r>
        <w:t>BHXH khu vực XXX</w:t>
      </w:r>
    </w:p>
    <w:p>
      <w:r>
        <w:t>(BHXH Thành phố Cần Thơ)</w:t>
      </w:r>
    </w:p>
    <w:p>
      <w:r>
        <w:t>X</w:t>
      </w:r>
    </w:p>
    <w:p>
      <w:r>
        <w:t>31</w:t>
      </w:r>
    </w:p>
    <w:p>
      <w:r>
        <w:t>BHXH khu vực XXXI</w:t>
      </w:r>
    </w:p>
    <w:p>
      <w:r>
        <w:t>(BHXH tỉnh Vĩnh Long)</w:t>
      </w:r>
    </w:p>
    <w:p>
      <w:r>
        <w:t>X</w:t>
      </w:r>
    </w:p>
    <w:p>
      <w:r>
        <w:t>32</w:t>
      </w:r>
    </w:p>
    <w:p>
      <w:r>
        <w:t>BHXH khu XXXII</w:t>
      </w:r>
    </w:p>
    <w:p>
      <w:r>
        <w:t>(BHXH tỉnh Cà Mau)</w:t>
      </w:r>
    </w:p>
    <w:p>
      <w:r>
        <w:t>X</w:t>
      </w:r>
    </w:p>
    <w:p>
      <w:r>
        <w:t>33</w:t>
      </w:r>
    </w:p>
    <w:p>
      <w:r>
        <w:t>BHXH khu vực XXXIII</w:t>
      </w:r>
    </w:p>
    <w:p>
      <w:r>
        <w:t>(BHXH tỉnh Đồng Tháp)</w:t>
      </w:r>
    </w:p>
    <w:p>
      <w:r>
        <w:t>X</w:t>
      </w:r>
    </w:p>
    <w:p>
      <w:r>
        <w:t>34</w:t>
      </w:r>
    </w:p>
    <w:p>
      <w:r>
        <w:t>BHXH khu vực XXXIV</w:t>
      </w:r>
    </w:p>
    <w:p>
      <w:r>
        <w:t>(BHXH tỉnh Kiên Giang)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