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13232/BTC-ĐT năm 2024 đính chính Thông tư 70/2024/TT-BTC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13232/BTC-ĐT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13232/BTC-ĐT</w:t>
      </w:r>
    </w:p>
    <w:p>
      <w:r>
        <w:t>V/v đính chính Thông tư số 70/2024/TT-BTC của Bộ trưởng Bộ Tài chính</w:t>
      </w:r>
    </w:p>
    <w:p>
      <w:r>
        <w:t>Hà Nội, ngày 05 tháng 12 năm 2024</w:t>
      </w:r>
    </w:p>
    <w:p>
      <w:r>
        <w:t>Kính gửi:</w:t>
      </w:r>
    </w:p>
    <w:p>
      <w:r>
        <w:t>- Ban bí thư Trung ương Đảng;</w:t>
      </w:r>
    </w:p>
    <w:p>
      <w:r>
        <w:t>- Thủ tướng, các Phó Thủ tướng Chính phủ;</w:t>
      </w:r>
    </w:p>
    <w:p>
      <w:r>
        <w:t>- Văn phòng Tổng bí thư;</w:t>
      </w:r>
    </w:p>
    <w:p>
      <w:r>
        <w:t>- Văn phòng Chủ tịch nước;</w:t>
      </w:r>
    </w:p>
    <w:p>
      <w:r>
        <w:t>- Văn phòng Trung ương Đảng và các Ban của Đảng;</w:t>
      </w:r>
    </w:p>
    <w:p>
      <w:r>
        <w:t>- Văn phòng Quốc hội;</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Các Tổng công ty, Tập đoàn kinh tế nhà nước;</w:t>
      </w:r>
    </w:p>
    <w:p>
      <w:r>
        <w:t>- HĐND, UBND tỉnh, TP trực thuộc TW;</w:t>
      </w:r>
    </w:p>
    <w:p>
      <w:r>
        <w:t>- Sở Tài chính, KBNN các tỉnh, TP trực thuộc TW;</w:t>
      </w:r>
    </w:p>
    <w:p>
      <w:r>
        <w:t>- Công báo;</w:t>
      </w:r>
    </w:p>
    <w:p>
      <w:r>
        <w:t>- Cục Kiểm tra văn bản QPPL - Bộ Tư pháp;</w:t>
      </w:r>
    </w:p>
    <w:p>
      <w:r>
        <w:t>- Cổng Thông tin điện tử Chính phủ.</w:t>
      </w:r>
    </w:p>
    <w:p>
      <w:r>
        <w:t>Qua rà soát, Bộ Tài chính phát hiện lỗi kỹ thuật tại Mẫu biểu ban hành kèm theo Thông tư số 70/2024/TT-BTC ngày 01/10/2024 của Bộ trưởng Bộ Tài chính quy định về quản lý, sử dụng các khoản thu từ hoạt động tư vấn, quản lý dự án của các chủ đầu tư, ban quản lý dự án sử dụng vốn ngân sách nhà nước; Bộ Tài chính đính chính như sau:</w:t>
      </w:r>
    </w:p>
    <w:p>
      <w:r>
        <w:t>1. Mẫu số 02/QĐ-QLDA:</w:t>
      </w:r>
    </w:p>
    <w:p>
      <w:r>
        <w:t>Tại số thứ tự III Phần A. Phần thu (dự toán thu) Điều 1, đã in:</w:t>
      </w:r>
    </w:p>
    <w:p>
      <w:r>
        <w:t>III</w:t>
      </w:r>
    </w:p>
    <w:p>
      <w:r>
        <w:t>Nguồn thu được sử dụng trong năm</w:t>
      </w:r>
    </w:p>
    <w:p>
      <w:r>
        <w:t>(III) = (I) - (II) = (a) + (b) + (c) + (d)</w:t>
      </w:r>
    </w:p>
    <w:p>
      <w:r>
        <w:t>Nay sửa thành:</w:t>
      </w:r>
    </w:p>
    <w:p>
      <w:r>
        <w:t>III</w:t>
      </w:r>
    </w:p>
    <w:p>
      <w:r>
        <w:t>Nguồn thu được sử dụng trong năm (III) = (I) - (II) + (d)</w:t>
      </w:r>
    </w:p>
    <w:p>
      <w:r>
        <w:t>2. Mẫu số 02/QT-QLDA:</w:t>
      </w:r>
    </w:p>
    <w:p>
      <w:r>
        <w:t>Tại số thứ tự III Phần A (Phần thu), đã in:</w:t>
      </w:r>
    </w:p>
    <w:p>
      <w:r>
        <w:t>III</w:t>
      </w:r>
    </w:p>
    <w:p>
      <w:r>
        <w:t>Nguồn thu được sử dụng trong năm (III)= (I) - (II)</w:t>
      </w:r>
    </w:p>
    <w:p>
      <w:r>
        <w:t>Nay sửa thành:</w:t>
      </w:r>
    </w:p>
    <w:p>
      <w:r>
        <w:t>III</w:t>
      </w:r>
    </w:p>
    <w:p>
      <w:r>
        <w:t>Nguồn thu được sử dụng trong năm (III) = (I) - (II) + (4)</w:t>
      </w:r>
    </w:p>
    <w:p>
      <w:r>
        <w:t>3. Mẫu số 02.QĐ/QT-QLDA:</w:t>
      </w:r>
    </w:p>
    <w:p>
      <w:r>
        <w:t>3.1. Tại điểm 1 (Quyết toán phần thu) Điều 1, đã in:</w:t>
      </w:r>
    </w:p>
    <w:p>
      <w:r>
        <w:t>Tổng cộng</w:t>
      </w:r>
    </w:p>
    <w:p>
      <w:r>
        <w:t>Nay sửa thành:</w:t>
      </w:r>
    </w:p>
    <w:p>
      <w:r>
        <w:t>I</w:t>
      </w:r>
    </w:p>
    <w:p>
      <w:r>
        <w:t>Tổng cộng</w:t>
      </w:r>
    </w:p>
    <w:p>
      <w:r>
        <w:t>3.2. Tại số thứ tự III điểm 1 (Quyết toán phần thu) Điều 1, đã in:</w:t>
      </w:r>
    </w:p>
    <w:p>
      <w:r>
        <w:t>III</w:t>
      </w:r>
    </w:p>
    <w:p>
      <w:r>
        <w:t>Nguồn thu được sử dụng trong năm (III)= (I) - (II)</w:t>
      </w:r>
    </w:p>
    <w:p>
      <w:r>
        <w:t>Nay sửa thành:</w:t>
      </w:r>
    </w:p>
    <w:p>
      <w:r>
        <w:t>III</w:t>
      </w:r>
    </w:p>
    <w:p>
      <w:r>
        <w:t>Nguồn thu được sử dụng trong năm (III)= (I) - (II) + (4)</w:t>
      </w:r>
    </w:p>
    <w:p>
      <w:r>
        <w:t>Bộ Tài chính trân trọng cảm ơn./.</w:t>
      </w:r>
    </w:p>
    <w:p>
      <w:r>
        <w:t>Nơi nhận:</w:t>
      </w:r>
    </w:p>
    <w:p>
      <w:r>
        <w:t>- Như trên;</w:t>
      </w:r>
    </w:p>
    <w:p>
      <w:r>
        <w:t>- Lãnh đạo Bộ (để b/c);</w:t>
      </w:r>
    </w:p>
    <w:p>
      <w:r>
        <w:t>- Cục THTKTC (để đăng Website);</w:t>
      </w:r>
    </w:p>
    <w:p>
      <w:r>
        <w:t>- Các đơn vị trong Bộ;</w:t>
      </w:r>
    </w:p>
    <w:p>
      <w:r>
        <w:t>- Lưu: VT, ĐT (MH, 100).</w:t>
      </w:r>
    </w:p>
    <w:p>
      <w:r>
        <w:t>TL. BỘ TRƯỞNG</w:t>
      </w:r>
    </w:p>
    <w:p>
      <w:r>
        <w:t>KT. VỤ TRƯỞNG VỤ ĐẦU TƯ</w:t>
      </w:r>
    </w:p>
    <w:p>
      <w:r>
        <w:t>PHÓ VỤ TRƯỞNG</w:t>
      </w:r>
    </w:p>
    <w:p>
      <w:r>
        <w:t>Đoàn Đức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