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12698/CHQ-GSQL năm 2025 vướng mắc thủ tục hải quan cho hàng tạm nhập về sửa chữa nhưng không thể sửa chữa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12698/CHQ-GSQL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12698/CHQ-GSQL</w:t>
      </w:r>
    </w:p>
    <w:p>
      <w:r>
        <w:t>V/v vướng mắc thủ tục hải quan</w:t>
      </w:r>
    </w:p>
    <w:p>
      <w:r>
        <w:t>Hà Nội, ngày 04 tháng 7 năm 2025</w:t>
      </w:r>
    </w:p>
    <w:p>
      <w:r>
        <w:t>Kính gửi:  Công ty TNHH NIHON PLAST Việt Nam.</w:t>
      </w:r>
    </w:p>
    <w:p>
      <w:r>
        <w:t>(Đ/c: Lô số C4-5-6, KCN Thăng Long Vĩnh Phúc, Xã Thiện Kế, Huyện Bình Xuyên, Vĩnh Phúc)</w:t>
      </w:r>
    </w:p>
    <w:p>
      <w:r>
        <w:t>Trả lời công văn số NPVT-CV/56-2025 của Công ty TNHH NIHON PLAST Việt Nam về thủ tục hải quan cho hàng tạm nhập về sửa chữa nhưng không thể sửa chữa, Cục Hải quan có ý kiến như sau:</w:t>
      </w:r>
    </w:p>
    <w:p>
      <w:r>
        <w:t>- Thủ tục xử lý hàng tái chế không tái xuất được quy định tại khoản 7 Điều 47 Nghị định số 08/2015/NĐ-CP ngày 21/01/2015 của Chính phủ;</w:t>
      </w:r>
    </w:p>
    <w:p>
      <w:r>
        <w:t>- Thủ tục tiêu hủy nguyên liệu, vật tư, phế liệu, phế phẩm của doanh nghiệp chế xuất được quy định tại Điều 64, Điều 75 Thông tư số 38/2015/TT- BTC ngày 25/3/2015 của Bộ Tài chính được sửa đổi, bổ sung tại khoản 42, khoản 51 Điều 1 Thông tư số 39/2018/TT-BTC ngày 20/4/2018;</w:t>
      </w:r>
    </w:p>
    <w:p>
      <w:r>
        <w:t>- Hàng hóa xuất nhập khẩu tại chỗ và thủ tục hải quan được quy định tại Điều 86 Thông tư số 38/2015/TT-BTC được sửa đổi, bổ sung tại khoản 58 Điều 1 Thông tư số 39/2018/TT-BTC.</w:t>
      </w:r>
    </w:p>
    <w:p>
      <w:r>
        <w:t>Đề nghị Công ty nghiên cứu quy định nêu trên để thực hiện. Đối với trường hợp cụ thể, Công ty cung cấp hồ sơ và liên hệ với cơ quan hải quan quản lý để được hướng dẫn theo thẩm quyền.</w:t>
      </w:r>
    </w:p>
    <w:p>
      <w:r>
        <w:t>Cục Hải quan trả lời để Công ty biết./.</w:t>
      </w:r>
    </w:p>
    <w:p>
      <w:r>
        <w:t>Nơi nhận:</w:t>
      </w:r>
    </w:p>
    <w:p>
      <w:r>
        <w:t>- Như trên;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