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12697/CHQ-GSQL năm 2025 về mã loại hình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12697/CHQ-GSQL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12697/CHQ-GSQL</w:t>
      </w:r>
    </w:p>
    <w:p>
      <w:r>
        <w:t>V/v mã loại hình nhập khẩu</w:t>
      </w:r>
    </w:p>
    <w:p>
      <w:r>
        <w:t>Hà Nội, ngày 04 tháng 7 năm 2025</w:t>
      </w:r>
    </w:p>
    <w:p>
      <w:r>
        <w:t>Kính gửi:  Chi nhánh Công ty TNHH Qualcomm Việt Nam.</w:t>
      </w:r>
    </w:p>
    <w:p>
      <w:r>
        <w:t>(đ/c: tầng 20 tòa nhà Gelex, 52 Lê Đại Hành, phường Lê Đại Hành, quận Hai Bà Trưng, Hà Nội)</w:t>
      </w:r>
    </w:p>
    <w:p>
      <w:r>
        <w:t>Trả lời công văn số QCVN25062025 ngày 25/6/2025 của Chi nhánh Công ty TNHH Qualcomm Việt Nam về việc mã loại hình nhập khẩu, Cục Hải quan có ý kiến như sau:</w:t>
      </w:r>
    </w:p>
    <w:p>
      <w:r>
        <w:t>Đề nghị Công ty căn cứ Giấy chứng nhận đăng ký đầu tư / Giấy chứng nhận đăng ký kinh doanh và thực tế hoạt động của Công ty đối chiếu với bảng mã loại hình xuất khẩu, nhập khẩu và hướng dẫn sử dụng ban hành kèm theo Quyết định số 1357/QĐ-TCHQ ngày 18/5/2021 của Tổng cục trưởng Tổng cục Hải quan (nay là Cục Hải quan) để xác định mã loại hình hoặc liên hệ với cơ quan Hải quan nơi Công ty dự kiến làm thủ tục hải quan để được hướng dẫn và giải quyết các thủ tục có liên quan.</w:t>
      </w:r>
    </w:p>
    <w:p>
      <w:r>
        <w:t>Cục Hải quan trả lời để Chi nhánh Công ty TNHH Qualcomm Việt Nam biết, thực hiện./.</w:t>
      </w:r>
    </w:p>
    <w:p>
      <w:r>
        <w:t>Nơi nhận:</w:t>
      </w:r>
    </w:p>
    <w:p>
      <w:r>
        <w:t>- Như trên;</w:t>
      </w:r>
    </w:p>
    <w:p>
      <w:r>
        <w:t>- Lưu: VT, GSQL (02b) .</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