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1256/CT-CS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1256/CT-CS</w:t>
      </w:r>
    </w:p>
    <w:p>
      <w:r>
        <w:t>V/v chính sách tiền thuê đất</w:t>
      </w:r>
    </w:p>
    <w:p>
      <w:r>
        <w:t>Hà Nội, ngày 20 tháng 5 năm 2025</w:t>
      </w:r>
    </w:p>
    <w:p>
      <w:r>
        <w:t>Kính gửi:  Chi cục Thuế khu vực II</w:t>
      </w:r>
    </w:p>
    <w:p>
      <w:r>
        <w:t>Cục Thuế nhận được công văn số 2260/CTTPHCM-QLĐ ngày 28/02/2025 của Cục Thuế Thành phố Hồ Chí Minh (nay là Chi cục Thuế khu vực II) về vướng mắc trong quá trình triển khai thực hiện Nghị định số 103/2024/NĐ-CP ngày 30/7/2024 của Chính phủ. Về vấn đề này, Cục Thuế có ý kiến như sau:</w:t>
      </w:r>
    </w:p>
    <w:p>
      <w:r>
        <w:t>- Căn cứ quy định tại khoản 2 Điều 257 Luật Đất Đai số 31/2024/QH15,</w:t>
      </w:r>
    </w:p>
    <w:p>
      <w:r>
        <w:t>- Căn cứ quy định tại khoản 9 Điều 51 Nghị định 103/2024/NĐ-CP ngày 30/7/2024 của Chính phủ quy định về tiền sử dụng đất, tiền thuê đất.</w:t>
      </w:r>
    </w:p>
    <w:p>
      <w:r>
        <w:t>Căn cứ các quy định nêu trên:</w:t>
      </w:r>
    </w:p>
    <w:p>
      <w:r>
        <w:t>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Đất đai năm 2024 có hiệu lực thi hành (01/08/2024) nhưng chưa quyết định giá đất để tính tiền thuê đất thì thực hiện tính, thu tiền thuê đất và khoản tiền người sử dụng đất phải nộp bổ sung đối với thời gian chưa tính tiền thuê đất theo quy định tại khoản 2 Điều 257 Luật Đất đai năm 2024.</w:t>
      </w:r>
    </w:p>
    <w:p>
      <w:r>
        <w:t>Đề nghị Chi cục Thuế khu vực II căn cứ quy định nêu trên và hồ sơ cụ thể để giải quyết theo đúng quy định pháp luật.</w:t>
      </w:r>
    </w:p>
    <w:p>
      <w:r>
        <w:t>Cục Thuế trả lời để Chi cục Thuế khu vực II biết./.</w:t>
      </w:r>
    </w:p>
    <w:p>
      <w:r>
        <w:t>Nơi nhận:</w:t>
      </w:r>
    </w:p>
    <w:p>
      <w:r>
        <w:t>- Như trên;</w:t>
      </w:r>
    </w:p>
    <w:p>
      <w:r>
        <w:t>- PCTrg Đặng Ngọc Minh (để b/c);</w:t>
      </w:r>
    </w:p>
    <w:p>
      <w:r>
        <w:t>- PCTrg Lê Long (để b/c);</w:t>
      </w:r>
    </w:p>
    <w:p>
      <w:r>
        <w:t>- Cục QLCS -BTC;</w:t>
      </w:r>
    </w:p>
    <w:p>
      <w:r>
        <w:t>- Ban PC- CT</w:t>
      </w:r>
    </w:p>
    <w:p>
      <w:r>
        <w:t>- Website (CT);</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