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1253/CCTKV17-QLDN1 năm 2025 về xác định điều kiện được tính vào chi phí được trừ khi xác định thu nhập chịu thuế thu nhập doanh nghiệp đối với khoản chi hỗ trợ học phí cho con em cán bộ nhân viên do Chi cục thuế khu vực 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1253/CCTKV17-QLDN1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CỤC THUẾ</w:t>
      </w:r>
    </w:p>
    <w:p>
      <w:r>
        <w:t>CHI CỤC THUẾ KHU VỰC XVII</w:t>
      </w:r>
    </w:p>
    <w:p>
      <w:r>
        <w:t>-------</w:t>
      </w:r>
    </w:p>
    <w:p>
      <w:r>
        <w:t>CỘNG HÒA XÃ HỘI CHỦ NGHĨA VIỆT NAM</w:t>
      </w:r>
    </w:p>
    <w:p>
      <w:r>
        <w:t>Độc lập - Tự do - Hạnh phúc</w:t>
      </w:r>
    </w:p>
    <w:p>
      <w:r>
        <w:t>---------------</w:t>
      </w:r>
    </w:p>
    <w:p>
      <w:r>
        <w:t>Số: 1253/CCTKV17-QLDN1</w:t>
      </w:r>
    </w:p>
    <w:p>
      <w:r>
        <w:t>V/v chính sách thuế</w:t>
      </w:r>
    </w:p>
    <w:p>
      <w:r>
        <w:t>Long An, ngày 30 tháng 5 năm 2025</w:t>
      </w:r>
    </w:p>
    <w:p>
      <w:r>
        <w:t>Kính gửi:</w:t>
      </w:r>
    </w:p>
    <w:p>
      <w:r>
        <w:t>Công ty Cổ phần Xuất nhập khẩu Bình Tây;</w:t>
      </w:r>
    </w:p>
    <w:p>
      <w:r>
        <w:t>Mã số thuế: 0302562816;</w:t>
      </w:r>
    </w:p>
    <w:p>
      <w:r>
        <w:t>Địa chỉ: Đường Tỉnh 835, Ấp 3A, Xã Phước Lợi, Huyện Bến Lức, Tỉnh Long An.</w:t>
      </w:r>
    </w:p>
    <w:p>
      <w:r>
        <w:t>Trả lời văn bản số CV/BITEX/ĐT250536 ngày 14/5/2025 của Công ty Cổ phần XNK Bình Tây (BITEX) (gọi tắt là Công ty) về việc xác định điều kiện được tính vào chi phí được trừ khi xác định thu nhập chịu thuế thu nhập doanh nghiệp đối với khoản chi hỗ trợ học phí cho con em CBNV. Chi cục Thuế có ý kiến như sau:</w:t>
      </w:r>
    </w:p>
    <w:p>
      <w:r>
        <w:t>- Căn cứ vào Điều 4 Thông tư số 96/2015/TT-BTC ngày 22/6/2015 của Bộ Tài chính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 Căn cứ Khoản 4 Điều 3 Thông tư số 25/2018/TT-BTC ngày 16/3/2018 của Bộ Tài chính hướng dẫn Nghị định số 146/2017/NĐ-CP ngày 15 tháng 12 năm 2017 của Chính phủ và sửa đổi, bổ sung một số điều của Thông tư số 78/2014/TT-BTC ngày 18 tháng 6 năm 2014 của Bộ tài chính, Thông tư số 111/2013/TT-BTC ngày 15 tháng 8 năm 2013 của Bộ tài chính:</w:t>
      </w:r>
    </w:p>
    <w:p>
      <w:r>
        <w:t>“4. Sửa đổi đoạn thứ nhất của gạch đầu dòng thứ năm tại điểm 2.30, Khoản 2, Điều 6 của Thông tư số 78/2014/TT-BTC (đã được sửa đổi, bổ sung tại Điều 4 Thông tư số 96/2015/TT-BTC):</w:t>
      </w:r>
    </w:p>
    <w:p>
      <w:r>
        <w:t>“- Khoản chi có tính chất phúc lợi chi trực tiếp cho người lao động như: chi đám hiếu, hỷ của bản thân và gia đình người lao động; chi nghỉ mát, chi hỗ trợ Điều trị; chi hỗ trợ bổ sung kiến thức học tập tại cơ sở đào tạo; chi hỗ trợ gia đình người lao động bị ảnh hưởng bởi thiên tai, địch họa, tai nạn, ốm đau; chi khen thưởng con của người lao động có thành tích tốt trong học tập; chi hỗ trợ chi phí đi lại ngày lễ, tết cho người lao động; chi bảo hiểm tai nạn, bảo hiểm sức khỏe, bảo hiểm tự nguyện khác cho người lao động (trừ Khoản chi mua bảo hiểm nhân thọ cho người lao động, bảo hiểm hưu trí tự nguyện cho người lao động hướng dẫn tại điểm 2.11 Điều này) và những Khoản chi có tính chất phúc lợi khác. Tổng số chi có tính chất phúc lợi nêu trên không quá 01 tháng lương bình quân thực tế thực hiện trong năm tính thuế của doanh nghiệp...”</w:t>
      </w:r>
    </w:p>
    <w:p>
      <w:r>
        <w:t>Căn cứ các quy định trên, khoản chi hỗ trợ có tính chất phúc lợi chi từ 20 triệu đồng trở xuống thanh toán bằng tiền mặt thì được tính vào chi phí được trừ khi xác định thu nhập chịu thuế TNDN nếu có đầy đủ hóa đơn, chứng từ ghi tên, địa chỉ, mã số thuế của Công ty và tổng số chi có tính chất phúc lợi chi trực tiếp cho người lao động không quá 01 tháng lương bình quân thực tế thực hiện trong năm tính thuế của Công ty.</w:t>
      </w:r>
    </w:p>
    <w:p>
      <w:r>
        <w:t>Công ty căn cứ vào tình hình thực tế của đơn vị, đối chiếu với quy định tại văn bản pháp luật nêu trên để thực hiện đúng quy định.</w:t>
      </w:r>
    </w:p>
    <w:p>
      <w:r>
        <w:t>Chi cục Thuế trả lời cho Công ty được biết và thực hiện theo đúng quy định tại văn bản quy phạm pháp luật đã được trích dẫn tại văn bản này./.</w:t>
      </w:r>
    </w:p>
    <w:p>
      <w:r>
        <w:t>Nơi nhận:</w:t>
      </w:r>
    </w:p>
    <w:p>
      <w:r>
        <w:t>- Như trên;</w:t>
      </w:r>
    </w:p>
    <w:p>
      <w:r>
        <w:t>- BLĐ Chi cục Thuế;</w:t>
      </w:r>
    </w:p>
    <w:p>
      <w:r>
        <w:t>- Phòng NVDTPC;</w:t>
      </w:r>
    </w:p>
    <w:p>
      <w:r>
        <w:t>- Trang web Chi cục Thuế;</w:t>
      </w:r>
    </w:p>
    <w:p>
      <w:r>
        <w:t>- Lưu: VT, QLDN1, La.</w:t>
      </w:r>
    </w:p>
    <w:p>
      <w:r>
        <w:t>KT. CHI CỤC TRƯỞNG</w:t>
      </w:r>
    </w:p>
    <w:p>
      <w:r>
        <w:t>PHÓ CHI CỤC TRƯỞNG</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