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1249/KCB-NV năm 2023 về tăng cường công tác chẩn đoán, điều trị bệnh bạch hầu do Cục Quản lý khám, chữa bệnh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1249/KCB-NV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18/09/2023</w:t>
            </w:r>
          </w:p>
        </w:tc>
      </w:tr>
      <w:tr>
        <w:tc>
          <w:tcPr>
            <w:tcW w:type="dxa" w:w="4320"/>
          </w:tcPr>
          <w:p>
            <w:r>
              <w:t>Ngày hiệu lực</w:t>
            </w:r>
          </w:p>
        </w:tc>
        <w:tc>
          <w:tcPr>
            <w:tcW w:type="dxa" w:w="4320"/>
          </w:tcPr>
          <w:p>
            <w:r>
              <w:t>18/09/2023</w:t>
            </w:r>
          </w:p>
        </w:tc>
      </w:tr>
      <w:tr>
        <w:tc>
          <w:tcPr>
            <w:tcW w:type="dxa" w:w="4320"/>
          </w:tcPr>
          <w:p>
            <w:r>
              <w:t>Tình trạng</w:t>
            </w:r>
          </w:p>
        </w:tc>
        <w:tc>
          <w:tcPr>
            <w:tcW w:type="dxa" w:w="4320"/>
          </w:tcPr>
          <w:p>
            <w:r>
              <w:t>Chưa xác định</w:t>
            </w:r>
          </w:p>
        </w:tc>
      </w:tr>
    </w:tbl>
    <w:p/>
    <w:p>
      <w:r>
        <w:t>BỘ Y TẾ</w:t>
      </w:r>
    </w:p>
    <w:p>
      <w:r>
        <w:t>CỤC QUẢN LÝ</w:t>
      </w:r>
    </w:p>
    <w:p>
      <w:r>
        <w:t>KHÁM, CHỮA BỆNH</w:t>
      </w:r>
    </w:p>
    <w:p>
      <w:r>
        <w:t>-------</w:t>
      </w:r>
    </w:p>
    <w:p>
      <w:r>
        <w:t>CỘNG HÒA XÃ HỘI CHỦ NGHĨA VIỆT NAM</w:t>
      </w:r>
    </w:p>
    <w:p>
      <w:r>
        <w:t>Độc lập - Tự do - Hạnh phúc</w:t>
      </w:r>
    </w:p>
    <w:p>
      <w:r>
        <w:t>---------------</w:t>
      </w:r>
    </w:p>
    <w:p>
      <w:r>
        <w:t>Số: 1249/KCB-NV</w:t>
      </w:r>
    </w:p>
    <w:p>
      <w:r>
        <w:t>V/v tăng cường công tác chẩn đoán, điều trị bệnh bạch hầu</w:t>
      </w:r>
    </w:p>
    <w:p>
      <w:r>
        <w:t>Hà Nội, ngày 18 tháng 09 năm 2023</w:t>
      </w:r>
    </w:p>
    <w:p>
      <w:r>
        <w:t>Kính gửi:</w:t>
      </w:r>
    </w:p>
    <w:p>
      <w:r>
        <w:t>- Bệnh viện trực thuộc Bộ Y tế;</w:t>
      </w:r>
    </w:p>
    <w:p>
      <w:r>
        <w:t>- Sở Y tế các tỉnh, thành phố trực thuộc Trung ương;</w:t>
      </w:r>
    </w:p>
    <w:p>
      <w:r>
        <w:t>- Y tế các Bộ, ngành.</w:t>
      </w:r>
    </w:p>
    <w:p>
      <w:r>
        <w:t>Trước tình hình bệnh dịch bạch hầu diễn biến phức tạp tại một số tỉnh như Hà Giang, Điện Biên và đã có 3 ca tử vong, nhằm tăng cường phát hiện sớm ca bệnh, cách ly, điều trị kịp thời và giảm tối đa số ca bệnh tử vong, Cục Quản lý Khám, chữa bệnh yêu cầu:</w:t>
      </w:r>
    </w:p>
    <w:p>
      <w:r>
        <w:t>1) Các đơn vị khẩn trương tập huấn nhắc lại hướng dẫn chẩn đoán, điều trị bệnh bạch hầu ban hành kèm theo Quyết định số 2957/QĐ-BYT của Bộ Y tế ngày 10/7/2020 cho toàn bộ nhân viên y tế tham gia công tác khám, chữa bệnh nhằm phát hiện sớm ca bệnh nghi ngờ để cách ly, điều trị sớm bao gồm cả các cơ sở y tế tư nhân trên địa bàn.</w:t>
      </w:r>
    </w:p>
    <w:p>
      <w:r>
        <w:t>2) Rà soát quy trình, trang thiết bị, thuốc, vật tư theo hướng dẫn để tổ chức thực hiện việc khám sàng lọc, cách ly, thu dung, điều trị người bệnh bạch hầu theo quy định, hạn chế tới mức thấp nhất tỉ lệ tử vong. Bảo đảm công tác phòng lây nhiễm trong cơ sở khám, chữa bệnh.</w:t>
      </w:r>
    </w:p>
    <w:p>
      <w:r>
        <w:t>3) Các ca bệnh lâm sàng nghi ngờ nghĩ tới bạch hầu ưu tiên lựa chọn kháng sinh theo hướng dẫn chẩn đoán, điều trị bệnh bạch hầu và triển khai thực hiện ngay việc lấy mẫu làm xét nghiệm nhuộm soi tìm vi khuẩn sớm để định hướng điều trị.</w:t>
      </w:r>
    </w:p>
    <w:p>
      <w:r>
        <w:t>4) Tăng cường theo dõi, phát hiện sớm các biến chứng để kịp thời xử trí, chuyển tuyến khi cần thiết. Hội chẩn chuyên môn xin ý kiến tuyến trên đối với các ca bệnh khó, ca bệnh nặng, hội chẩn trước khi chuyển tuyến.</w:t>
      </w:r>
    </w:p>
    <w:p>
      <w:r>
        <w:t>5) Triển khai cho người tiếp xúc uống thuốc kháng sinh dự phòng theo hướng dẫn. Tăng cường truyền thông trong bệnh viện để người bệnh, người nhà người bệnh biết được các dấu hiệu của bệnh để đi khám sớm và nắm được các biện pháp phòng bệnh.</w:t>
      </w:r>
    </w:p>
    <w:p>
      <w:r>
        <w:t>6) Nghiêm túc thực hiện việc báo cáo ca bệnh theo quy định tại Thông tư 54/2015/TT-BYT ngày 28/12/2015 của Bộ trưởng Bộ Y tế.</w:t>
      </w:r>
    </w:p>
    <w:p>
      <w:r>
        <w:t>Trên đây là ý kiến của Cục Quản lý Khám, chữa bệnh chuyển đến các đơn vị để triển khai thực hiện./.</w:t>
      </w:r>
    </w:p>
    <w:p>
      <w:r>
        <w:t>Nơi nhận:</w:t>
      </w:r>
    </w:p>
    <w:p>
      <w:r>
        <w:t>- Như trên;</w:t>
      </w:r>
    </w:p>
    <w:p>
      <w:r>
        <w:t>- Bộ trưởng (để báo cáo);</w:t>
      </w:r>
    </w:p>
    <w:p>
      <w:r>
        <w:t>- Thứ trưởng Trần Văn Thuấn (để b/cáo);</w:t>
      </w:r>
    </w:p>
    <w:p>
      <w:r>
        <w:t>- Cục YTDP; QLD (để biết);</w:t>
      </w:r>
    </w:p>
    <w:p>
      <w:r>
        <w:t>- Lưu: VT, NV.</w:t>
      </w:r>
    </w:p>
    <w:p>
      <w:r>
        <w:t>CỤC TRƯỞNG</w:t>
      </w:r>
    </w:p>
    <w:p>
      <w:r>
        <w:t>Lương Ngọc Khuê</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