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1247/BVHTTDL-VP năm 2024 về trả lời kiến nghị của cử tri Thành phố Hà Nội gửi tới sau kỳ họp thứ 6,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1247/BVHTTDL-VP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1247/BVHTTDL-VP</w:t>
      </w:r>
    </w:p>
    <w:p>
      <w:r>
        <w:t>V/v trả lời kiến nghị của cử tri gửi tới sau kỳ họp thứ 6, Quốc hội khóa XV</w:t>
      </w:r>
    </w:p>
    <w:p>
      <w:r>
        <w:t>Hà Nội, ngày 25 tháng 03 năm 2024</w:t>
      </w:r>
    </w:p>
    <w:p>
      <w:r>
        <w:t>Kính gửi:  Đoàn Đại biểu Quốc hội Thành phố Hà Nội</w:t>
      </w:r>
    </w:p>
    <w:p>
      <w:r>
        <w:t>Bộ Văn hóa, Thể thao và Du lịch nhận được kiến nghị của cử tri Thành phố Hà Nội do Ban Dân nguyện chuyển đến theo Công văn số 48/BDN ngày 24/01/2024, nội dung kiến nghị như sau:</w:t>
      </w:r>
    </w:p>
    <w:p>
      <w:r>
        <w:t>“Cử tri đề nghị Bộ Văn hoá, Thể thao và Du lịch nghiên cứu có các quy định chặt chẽ, xử lý nghiêm khắc đối với các hành vi phát ngôn thiếu chuẩn mực đạo đức, tự mãn, coi thường khán giả…của một số nghệ sĩ”</w:t>
      </w:r>
    </w:p>
    <w:p>
      <w:r>
        <w:t>Bộ trưởng Bộ Văn hóa, Thể thao và Du lịch xin trả lời như sau:</w:t>
      </w:r>
    </w:p>
    <w:p>
      <w:r>
        <w:t>Căn cứ chức năng, quyền hạn và phạm vi quản lý lĩnh vực, Bộ trưởng Bộ Văn hóa, Thể thao và Du lịch đã ban hành Quyết định số 3196/QĐ-BVHTTDL ngày 13/12/2021 về Quy tắc ứng xử của người hoạt động trong lĩnh vực nghệ thuật. Ngay sau đó, Ủy ban nhân dân các tỉnh, thành phố đã quan tâm chỉ đạo Sở Văn hóa, Thể thao và Du lịch/Sở Văn hóa, Thể thao/ Sở Văn hóa, Thông tin, Thể thao và Du lịch triển khai kịp thời, thường xuyên, liên tục và toàn diện quy tắc trên đến Nhân dân, công chức, viên chức, người lao động, người hoạt động trong lĩnh vực văn hóa, nghệ thuật.</w:t>
      </w:r>
    </w:p>
    <w:p>
      <w:r>
        <w:t>Quy tắc ứng xử của người hoạt động trong lĩnh vực nghệ thuật không phải là chế tài đối với người hoạt động nghệ thuật, các cơ quan, tổ chức, cá nhân có liên quan đến lĩnh vực nghệ thuật và toàn xã hội nhưng góp phần khuyến khích, thúc đẩy những giá trị tốt đẹp của con người nói chung và trong cộng đồng mạng nói riêng, hướng dẫn để mọi cá nhân, tổ chức tham gia mạng xã hội ứng xử một cách tôn trọng nhau hơn.</w:t>
      </w:r>
    </w:p>
    <w:p>
      <w:r>
        <w:t>Hiện nay, Bộ Văn hóa, Thể thao và Du lịch đang phối hợp với Ban Tuyên giáo Trung ương, Bộ Công an, Bộ Thông tin và Truyền thông và các Bộ, ngành liên quan hoàn thiện dự thảo Quy trình thí điểm phối hợp, phát hiện, kiểm soát tác động, ảnh hưởng tiêu cực đến xã hội từ các trường hợp không tuân thủ Quy tắc ứng xử của người hoạt động trong lĩnh vực nghệ thuật.</w:t>
      </w:r>
    </w:p>
    <w:p>
      <w:r>
        <w:t>Đối với các hành vi phát ngôn thiếu chuẩn mực đạo đức, tự mãn, coi thường khán giả của một số nghệ sĩ trên không gian mạng, sẽ căn cứ Nghị định số 72/2013/NĐ-CP ngày 15/7/2013 của Chính phủ quy định về việc quản lý, cung cấp, sử dụng dịch vụ Internet và thông tin trên mạng để xử lý.</w:t>
      </w:r>
    </w:p>
    <w:p>
      <w:r>
        <w:t>Bộ Văn hóa, Thể thao và Du lịch trân trọng gửi tới Đoàn Đại biểu Quốc hội Thành phố Hà Nội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Thành phố Hà Nội;</w:t>
      </w:r>
    </w:p>
    <w:p>
      <w:r>
        <w:t>- Văn phòng Quốc hội; Văn phòng Chính phủ;</w:t>
      </w:r>
    </w:p>
    <w:p>
      <w:r>
        <w:t>- Bộ VHTTDL: Bộ trưởng, các Thứ trưởng;</w:t>
      </w:r>
    </w:p>
    <w:p>
      <w:r>
        <w:t>- Cục NTBD;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