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12464/BTC-NSNN năm 2023 chuẩn bị cho công tác tổng hợp quyết toán ngân sách địa phương từ năm 2022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12464/BTC-NSNN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12464 /BTC-NSNN</w:t>
      </w:r>
    </w:p>
    <w:p>
      <w:r>
        <w:t>V/v chuẩn bị cho công tác  tổng  hợp quyết toán ngân sách địa phương từ năm 2022</w:t>
      </w:r>
    </w:p>
    <w:p>
      <w:r>
        <w:t>Hà Nội, ngày  14  tháng  11 năm  2023</w:t>
      </w:r>
    </w:p>
    <w:p>
      <w:r>
        <w:t>Kính gửi:  Ủy ban nhân dân tỉnh (thành phố) ……………………</w:t>
      </w:r>
    </w:p>
    <w:p>
      <w:r>
        <w:t>Để chuẩn bị cho công tác rà soát,  tổng  hợp báo cáo quyết toán ngân sách nhà nước từ năm 2022 trở  đ i theo quy định của Luật ngân sách nhà nước và các Văn bản hướng dẫn Luật; căn cứ ý kiến của Kiểm toán Nhà nước và nh ữ ng khó khăn, vướng mắc trong công tác rà soát, tổng hợp số liệu vay, trả nợ chính quyền địa phương trong báo cáo quyết toán ngân sách địa phương các năm vừa qua;  đồng  thời, thực hiện Nghị quyết số 99/2023/QH15 ngày 24/6/2023 của Quốc hội về việc huy động, quản lý và sử dụng các nguồn lực phục vụ công tác phòng, chống dịch Covid-19, Bộ Tài chính đề nghị Ủy ban nhân dân các  tỉnh , thành phố trực thuộc trung ương thực hiện một số nhiệm vụ sau:</w:t>
      </w:r>
    </w:p>
    <w:p>
      <w:r>
        <w:t>1. Đối với khoản vay của chính quyền địa phương từ nguồn Chính phủ vay về cho địa phương vay lại, Bộ Tài chính đề nghị các địa phương xác định thời điểm nhận nợ, hạch toán chỉ tiêu nợ vay của chính quyền địa phương theo đúng quy định tại Điều 14, Điều 41 Nghị định số 97/2018/NĐ-CP ngày 30/6/2018 của Chính phủ về cho vay lại vốn vay ODA, vay ưu  đãi  nước ngoài của Chính phủ; đồng thời, phạm vi báo cáo theo năm ngân sách (từ 01/01-31/12 h ằ ng năm).</w:t>
      </w:r>
    </w:p>
    <w:p>
      <w:r>
        <w:t>2.  Để  thuận tiện trong việc  đối  chiếu, xác định số liệu vay, trả nợ, dư nợ chính quyền địa phương từ nguồn Chính phủ vay về cho địa phương vay lại, Bộ Tài chính đề nghị các địa phương cập nhật M ẫ u biểu về Quyết toán vay, trả nợ ngân sách địa phương kèm theo Văn bản số 10536/BTC-NSNN ngày 09/9/2019 của Bộ Tài chính; theo đó bổ sung thêm nội dung hạch toán bằng nguyên tệ theo M ẫ u biểu 01 (đính kèm).  Mẫu biểu  này thay thế M ẫ u biểu kèm theo Văn bản số 10536/BTC-NSNN ngày 09/9/2019 của Bộ Tài chính.</w:t>
      </w:r>
    </w:p>
    <w:p>
      <w:r>
        <w:t>3. Ngoài ra, đề nghị các địa phương có báo cáo, giải trình các nội dung như yêu cầu của Bộ Tài chính tại các Văn bản: số 14957/BTC-NSNN ngày 04/12/2020 về số thu dịch vụ của đơn vị sự nghiệp công; số 9700/BTC-NSNN ngày 23/9/2022 về quyết toán số thu tiền thuê mặt đất, mặt nước và tổng hợp chi chuy ể n nguồn đảm bảo chặt chẽ, đúng quy định của pháp luật.</w:t>
      </w:r>
    </w:p>
    <w:p>
      <w:r>
        <w:t>Đồng thời, thực hiện Nghị quyết số 99/2023/QH15 ngày 24/6/2023 của Quốc hội về việc huy động, quản lý và sử dụng các nguồn lực phục vụ công tác phòng, chống dịch Covid-19;  để  có cơ sở, số liệu trình Chính phủ, báo cáo Quốc hội kết quả huy động, sử dụng và thanh toán, quyết toán  tổng     thể  nguồn lực chi cho phòng, chống dịch Covid-19 của giai đoạn 2020-2022 và năm 2023 (nếu có), Bộ Tài chính đề nghị các địa phương báo cáo theo  Mẫu biểu  02 (đính kèm).</w:t>
      </w:r>
    </w:p>
    <w:p>
      <w:r>
        <w:t>Bộ Tài chính thông báo  để   Ủy ban nhân dân tỉnh (thành phố) biết và chỉ đạo thực hiện./.</w:t>
      </w:r>
    </w:p>
    <w:p>
      <w:r>
        <w:t>Nơi nhận:</w:t>
      </w:r>
    </w:p>
    <w:p>
      <w:r>
        <w:t>- Như trên;</w:t>
      </w:r>
    </w:p>
    <w:p>
      <w:r>
        <w:t>- Bộ trưởng ( để  b/c);</w:t>
      </w:r>
    </w:p>
    <w:p>
      <w:r>
        <w:t>- STC  tỉnh  (TP) …………………… ;</w:t>
      </w:r>
    </w:p>
    <w:p>
      <w:r>
        <w:t>- KBNN;</w:t>
      </w:r>
    </w:p>
    <w:p>
      <w:r>
        <w:t>- Các Cục: QLN&amp;TCĐN, QLGSKTKT;</w:t>
      </w:r>
    </w:p>
    <w:p>
      <w:r>
        <w:t>- Lưu: VT, NSNN  (68b).</w:t>
      </w:r>
    </w:p>
    <w:p>
      <w:r>
        <w:t>KT. BỘ TRƯỞNG</w:t>
      </w:r>
    </w:p>
    <w:p>
      <w:r>
        <w:t>THỨ TRƯỞNG</w:t>
      </w:r>
    </w:p>
    <w:p>
      <w:r>
        <w:t>Võ Thành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