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1246/BVHTTDL-VP năm 2024 về trả lời kiến nghị của cử tri Thành phố Hà Nội gửi tới sau Kỳ họp thứ 6, Quốc hội khóa XV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1246/BVHTTDL-VP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25/03/2024</w:t>
            </w:r>
          </w:p>
        </w:tc>
      </w:tr>
      <w:tr>
        <w:tc>
          <w:tcPr>
            <w:tcW w:type="dxa" w:w="4320"/>
          </w:tcPr>
          <w:p>
            <w:r>
              <w:t>Ngày hiệu lực</w:t>
            </w:r>
          </w:p>
        </w:tc>
        <w:tc>
          <w:tcPr>
            <w:tcW w:type="dxa" w:w="4320"/>
          </w:tcPr>
          <w:p>
            <w:r>
              <w:t>25/03/2024</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1246/BVHTTDL-VP</w:t>
      </w:r>
    </w:p>
    <w:p>
      <w:r>
        <w:t>V/v trả lời kiến nghị của cử tri gửi tới sau Kỳ họp thứ 6, Quốc hội khóa XV</w:t>
      </w:r>
    </w:p>
    <w:p>
      <w:r>
        <w:t>Hà Nội, ngày 25 tháng 03 năm 2024</w:t>
      </w:r>
    </w:p>
    <w:p>
      <w:r>
        <w:t>Kính gửi:  Đoàn Đại biểu Quốc hội Thành phố Hà Nội</w:t>
      </w:r>
    </w:p>
    <w:p>
      <w:r>
        <w:t>Bộ Văn hóa, Thể thao và Du lịch nhận được kiến nghị của cử tri Thành phố Hà Nội do Văn phòng Chính phủ chuyển đến theo Công văn số 1116/VPCP-QHĐP ngày 21 tháng 02 năm 2024, nội dung kiến nghị như sau:</w:t>
      </w:r>
    </w:p>
    <w:p>
      <w:r>
        <w:t>Cử tri đề nghị nâng cao trách nhiệm, kiểm duyệt kỹ lưỡng trong việc tổ chức thẩm định và cấp phép phim nước ngoài được chiếu trực tuyến trên các nền tảng mạng xã hội, thực tế có bộ phim có nội dung, hình ảnh đường lưỡi bò phi pháp, ảnh hưởng đến an ninh văn hóa, an ninh chủ quyền quốc gia…</w:t>
      </w:r>
    </w:p>
    <w:p>
      <w:r>
        <w:t>Bộ trưởng Bộ Văn hóa, Thể thao và Du lịch xin trả lời như sau:</w:t>
      </w:r>
    </w:p>
    <w:p>
      <w:r>
        <w:t>Căn cứ quy định tại khoản 2 Điều 21 Luật Điện ảnh, “ Trước khi phổ biến phim trên không gian mạng, phải bảo đảm điều kiện thực hiện phân loại phim theo quy định của Chính phủ và chịu trách nhiệm trước pháp luật về nội dung, kết quả phân loại phim; trường hợp chưa bảo đảm điều kiện thực hiện phân loại phim thì đề nghị Bộ Văn hóa, Thể thao và Du lịch hoặc Cơ quan được Bộ Văn hóa, Thể thao và Du lịch ủy quyền thực hiện phân loại đối với phim chưa được cấp Giấy phép phân loại phim hoặc Quyết định phát sóng theo trình tự, thủ tục quy định”  và Điều 12 Nghị định số 131/2022/NĐ-CP ngày 31/12/2022 của Chính phủ quy định chi tiết một số điều của Luật Điện ảnh quy định về điều kiện thực hiện phân loại phim để phổ biến trên không gian mạng ,  theo đó, chủ thể phổ biến phim trên không gian mạng chỉ được phổ biến phim có Giấy phép phân loại phim hoặc Quyết định phát sóng theo đúng quy định của pháp luật.</w:t>
      </w:r>
    </w:p>
    <w:p>
      <w:r>
        <w:t>Đối với phim chưa được cấp Giấy phép phân loại phim phải được phân loại theo quy định hoặc phải được các chủ thể đủ điều kiện tự phân loại trước khi phổ biến; chủ thể phổ biến phim phải thực hiện thông báo danh sách phim sẽ phổ biến và kết quả phân loại phim đến Bộ Văn hóa, Thể thao và Du lịch trước khi thực hiện phổ biến phim trên không gian mạng. Theo quy định tại khoản 5 Điều 21 Luật Điện ảnh,  “Bộ Văn hóa, Thể thao và Du lịch tổ chức nhân lực, phương tiện kỹ thuật để thực hiện việc kiểm tra nội dung phim, phân loại, hiển thị kết quả phân loại phim phổ biến trên không gian mạng; phối hợp với Bộ thông tin và truyền thông, Bộ Công an và cơ quan quản lý nhà nước có liên quan thực hiện các biện pháp ngăn chặn, xử lý hành vi vi phạm quy định của pháp luật’.</w:t>
      </w:r>
    </w:p>
    <w:p>
      <w:r>
        <w:t>Để triển khai thực hiện các nhiệm vụ trên, Bộ trưởng Bộ Văn hoá, Thể thao và Du lịch đã ban hành Quyết định số 923/QĐ-BVHTTDL ngày 11/4/2023 về việc thành lập Tổ công tác quản lý hoạt động phổ biến phim trên không gian mạng. Một trong các nhiệm vụ thường xuyên của Tổ là thực hiện kiểm tra nội dung phim, phân loại phim, hiển thị kết quả phân loại phim phổ biến trên không gian mạng. Kết quả là trong thời gian qua, Bộ Văn hóa, Thể thao và Du lịch đã kiểm tra nội dung phim, phân loại, hiển thị kết quả phân loại phim vi phạm pháp luật, có nội dung, hình ảnh đường lưỡi bò phi pháp, ảnh hưởng đến an ninh văn hóa, chủ quyền quốc gia Việt Nam của các chủ thể, đồng thời phối hợp với các cơ quan liên quan xử lý vi phạm liên quan đến các phim “MH370: Chiếc máy bay mất tích” (03 tập), “Hướng gió mà đi” (39 tập); yêu cầu báo cáo thông tin phản ánh phim “Tình yêu 199 - Muốn mãi mãi yêu”…</w:t>
      </w:r>
    </w:p>
    <w:p>
      <w:r>
        <w:t>Bộ Văn hóa, Thể thao và Du lịch sẽ tiếp tục tuyên truyền, phổ biến, kết hợp với việc thẩm định, cấp Giấy phép phân loại phim theo đúng quy định của pháp luật; duy trì thường xuyên công tác kiểm tra, hậu kiểm nội dung, kết quả phân loại phim, hiển thị cảnh báo đồng thời phối hợp với các cơ quan có liên quan xử lý nghiêm các trường hợp vi phạm.</w:t>
      </w:r>
    </w:p>
    <w:p>
      <w:r>
        <w:t>Bộ Văn hóa, Thể thao và Du lịch trân trọng gửi tới Đoàn Đại biểu Quốc hội Thành phố Hà Nội để trả lời cử tri./.</w:t>
      </w:r>
    </w:p>
    <w:p>
      <w:r>
        <w:t>Nơi nhận:</w:t>
      </w:r>
    </w:p>
    <w:p>
      <w:r>
        <w:t>- Như trên;</w:t>
      </w:r>
    </w:p>
    <w:p>
      <w:r>
        <w:t>- Thủ tướng Chính phủ  (để báo cáo) ;</w:t>
      </w:r>
    </w:p>
    <w:p>
      <w:r>
        <w:t>- Phó Thủ tướng Chính phủ  (để báo cáo) ;</w:t>
      </w:r>
    </w:p>
    <w:p>
      <w:r>
        <w:t>- Đoàn Chủ tịch UBTƯMTTQ Việt Nam;</w:t>
      </w:r>
    </w:p>
    <w:p>
      <w:r>
        <w:t>- Ban Dân nguyện, Ủy ban Thường vụ Quốc hội;</w:t>
      </w:r>
    </w:p>
    <w:p>
      <w:r>
        <w:t>- HĐND, UBND Thành phố Hà Nội;</w:t>
      </w:r>
    </w:p>
    <w:p>
      <w:r>
        <w:t>- Văn phòng Quốc hội; Văn phòng Chính phủ;</w:t>
      </w:r>
    </w:p>
    <w:p>
      <w:r>
        <w:t>- Bộ VHTTDL: Bộ trưởng, các Thứ trưởng;</w:t>
      </w:r>
    </w:p>
    <w:p>
      <w:r>
        <w:t>- Cục ĐA, Vụ PC, Cổng TTĐT Bộ;</w:t>
      </w:r>
    </w:p>
    <w:p>
      <w:r>
        <w:t>- Lưu: VT, VP (TKBT), MT (15).</w:t>
      </w:r>
    </w:p>
    <w:p>
      <w:r>
        <w:t>BỘ TRƯỞNG</w:t>
      </w:r>
    </w:p>
    <w:p>
      <w:r>
        <w:t>Nguyễn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