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1244/BVHTTDL-VP năm 2024 về trả lời kiến nghị của cử tri tỉnh Cao Bằng gửi tới sau kỳ họp thứ 6,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1244/BVHTTDL-VP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1244/BVHTTDL-VP</w:t>
      </w:r>
    </w:p>
    <w:p>
      <w:r>
        <w:t>V/v trả lời kiến nghị của cử tri gửi tới sau kỳ họp thứ 6, Quốc hội khóa XV</w:t>
      </w:r>
    </w:p>
    <w:p>
      <w:r>
        <w:t>Hà Nội, ngày 25 tháng 03 năm 2024</w:t>
      </w:r>
    </w:p>
    <w:p>
      <w:r>
        <w:t>Kính gửi:  Đoàn Đại biểu Quốc hội tỉnh Cao Bằng</w:t>
      </w:r>
    </w:p>
    <w:p>
      <w:r>
        <w:t>Bộ Văn hóa, Thể thao và Du lịch nhận được kiến nghị của cử tri tỉnh Cao Bằng do Ban Dân nguyện chuyển đến theo Công văn số 48/BDN ngày 24/01/2024, nội dung kiến nghị như sau:</w:t>
      </w:r>
    </w:p>
    <w:p>
      <w:r>
        <w:t>“Kiến nghị Bộ Văn hóa, Thể thao và Du lịch nghiên cứu đề xuất cơ quan có thẩm quyền ban hành hoặc ban hành theo thẩm quyền quy định về kinh doanh sản phẩm du lịch có nguy cơ ảnh hưởng đến tính mạng, sức khỏe của khách du lịch, vì:</w:t>
      </w:r>
    </w:p>
    <w:p>
      <w:r>
        <w:t>- Tại Khoản 3 Điều 9 Nghị định 168/2017/NĐ-CP ngày 31/12/2017 của Chính phủ quy định biện pháp bảo đảm an toàn khi kinh doanh các sản phẩm du lịch có nguy cơ ảnh hưởng đến tính mạng, sức khỏe của khách du lịch: “Bố trí, sử dụng huấn luyện viên, kỹ thuật viên, hướng dẫn viên có chuyên môn phù hợp”. Tuy nhiên, hiện nay chưa có hướng dẫn cụ thể về chuyên môn, quy chuẩn phù hợp đối với huấn luyện, kỹ thuật, hướng dẫn viên cho từng sản phẩm du lịch mạo hiểm khiến cơ quan chức năng lúng túng trong công tác kiểm tra, xem xét tổ chức, cá nhân trực tiếp kinh doanh các sản phẩm du lịch có đáp ứng đầy đủ các biện pháp bảo đảm an toàn theo quy định.</w:t>
      </w:r>
    </w:p>
    <w:p>
      <w:r>
        <w:t>- Bên cạnh đó các sản phẩm du lịch mạo hiểm có nguy cơ ảnh hưởng đến tính mạng, sức khỏe, cần khách du lịch phải đủ điều kiện sức khỏe để tham gia. Tuy nhiên, pháp luật hiện hành chưa có những quy định liên quan. Dẫn đến tình trạng, cá nhân, tổ chức trực tiếp kinh doanh thường bỏ qua các khâu kiểm tra sức khỏe, trạng thái tâm lý, thể lực, tiền sử bệnh lý hoặc thực hiện công việc huấn luyện một cách qua loa, làm tiềm ẩn nhiều rủi ro gây thiệt hại về tính mạng, sức khỏe cho khách du lịch. Đề nghị cần ban hành các quy định cụ thể về yêu cầu sức khỏe của du khách đối với từng sản phẩm du lịch mạo hiểm.”</w:t>
      </w:r>
    </w:p>
    <w:p>
      <w:r>
        <w:t>Bộ trưởng Bộ Văn hóa, Thể thao và Du lịch xin trả lời như sau:</w:t>
      </w:r>
    </w:p>
    <w:p>
      <w:r>
        <w:t>- Về nội dung kiến nghị hướng dẫn cụ thể về chuyên môn, quy chuẩn phù hợp đối với huấn luyện, kỹ thuật, hướng dẫn viên cho từng sản phẩm du lịch mạo hiểm</w:t>
      </w:r>
    </w:p>
    <w:p>
      <w:r>
        <w:t>Hiện nay, danh mục các sản phẩm du lịch có nguy cơ ảnh hưởng đến tính mạng, sức khỏe của khách du lịch; biện pháp bảo đảm an toàn khi kinh doanh sản phẩm du lịch có nguy cơ ảnh hưởng đến tính mạng, sức khỏe của khách du lịch đã được quy định tại Luật Du lịch năm 2017 và Điều 8, 9, 10 của Nghị định số 168/2017/NĐ-CP ngày 31/12/2017 của Chính phủ quy định chi tiết một số điều của Luật Du lịch. Việc kiểm tra nội dung bố trí, sử dụng huấn luyện viên, kỹ thuật viên, hướng dẫn viên có chuyên môn phù hợp đối với các sản phẩm du lịch có nguy cơ ảnh hưởng đến tính mạng, sức khỏe của khách du lịch có một hoặc một số hoạt động thể thao mạo hiểm thì ngoài việc thực hiện theo quy định của Luật Du lịch, Nghị định số 168/2017/NĐ-CP còn phải thực hiện theo quy định của Luật Thể dục, thể thao năm 2016 và các văn bản hướng dẫn liên quan.</w:t>
      </w:r>
    </w:p>
    <w:p>
      <w:r>
        <w:t>Trong thời gian tới, Bộ Văn hóa, Thể thao và Du lịch sẽ tiếp tục rà soát, nghiên cứu, xây dựng đề xuất ban hành hoặc ban hành theo thẩm quyền các văn bản quy định, hướng dẫn liên quan đến những sản phẩm du lịch có nguy cơ ảnh hưởng đến tính mạng, sức khỏe của khách du lịch chưa có hướng dẫn cụ thể hoặc các sản phẩm du lịch mới phát sinh.</w:t>
      </w:r>
    </w:p>
    <w:p>
      <w:r>
        <w:t>- Về nội dung kiến nghị ban hành các quy định cụ thể về yêu cầu sức khỏe của du khách khi tham gia từng sản phẩm du lịch có nguy cơ ảnh hưởng đến tính mạng, sức khỏe của khách du lịch.</w:t>
      </w:r>
    </w:p>
    <w:p>
      <w:r>
        <w:t>Điểm a, khoản 1, Điều 10 của Nghị định số 168/2017/NĐ-CP quy định trách nhiệm của tổ chức, cá nhân trực tiếp kinh doanh các sản phẩm du lịch có nguy cơ ảnh hưởng đến sức khỏe, tính mạng của khách du lịch, theo đó phải có trách nhiệm thực hiện nội dung: “ Có cảnh báo, chỉ dẫn về điều kiện khí hậu, thời tiết, sức khỏe và các yếu tố liên quan khi cung cấp các sản phẩm du lịch có nguy cơ ảnh hưởng đến tính mạng, sức khỏe của khách du lịch ” và “ Có phương án cứu hộ, cứu nạn; bố trí lực lượng cứu hộ khách du lịch và can thiệp, xử lý, ứng cứu kịp thời các sự cố, tai nạn, rủi ro xảy ra; duy trì, bảo đảm thông tin liên lạc với khách du lịch trong suốt thời gian cung cấp sản phẩm ”. Việc du khách tham gia sử dụng các sản phẩm du lịch có tính chất mạo hiểm là hoạt động mang tính tự nguyện. Khách du lịch cũng phải có trách nhiệm đối với sức khỏe của mình khi quyết định tham gia các hoạt động sản phẩm du lịch có tính chất mạo hiểm.</w:t>
      </w:r>
    </w:p>
    <w:p>
      <w:r>
        <w:t>Ngày 08/01/2024, Bộ trưởng Bộ Văn hóa, Thể thao và Du lịch đã ban hành Công văn số 72/BVHTTDL-DLQGVN gửi UBND các tỉnh, thành phố trực thuộc Trung ương về việc tăng cường công tác quản lý đối với các sản phẩm du lịch có nguy cơ ảnh hưởng đến tính mạng, sức khỏe của khách du lịch.</w:t>
      </w:r>
    </w:p>
    <w:p>
      <w:r>
        <w:t>Trong thời gian tới, Bộ Văn hóa, Thể thao và Du lịch sẽ tiếp tục rà soát, nghiên cứu bổ sung quy định khuyến cáo những trường hợp không được tham gia các sản phẩm sản phẩm du lịch có nguy cơ ảnh hưởng đến sức khỏe, tính mạng của khách du lịch.</w:t>
      </w:r>
    </w:p>
    <w:p>
      <w:r>
        <w:t>Bộ Văn hóa, Thể thao và Du lịch trân trọng gửi tới Đoàn Đại biểu Quốc hội tỉnh Cao Bằng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Cao Bằng;</w:t>
      </w:r>
    </w:p>
    <w:p>
      <w:r>
        <w:t>- Văn phòng Quốc hội; Văn phòng Chính phủ;</w:t>
      </w:r>
    </w:p>
    <w:p>
      <w:r>
        <w:t>- Bộ VHTTDL: Bộ trưởng, các Thứ trưởng;</w:t>
      </w:r>
    </w:p>
    <w:p>
      <w:r>
        <w:t>- Cục DLQGVN; Vụ PC;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