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1227/CT-NVT năm 2025 về kê khai, thu nộp các khoản thu từ cổ phần hóa, thoái vốn nhà nước đầu tư tại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1227/CT-NVT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1227/CT-NVT</w:t>
      </w:r>
    </w:p>
    <w:p>
      <w:r>
        <w:t>V/v kê khai, thu nộp các khoản thu từ cổ phần hóa, thoái vốn nhà nước đầu tư tại doanh nghiệp</w:t>
      </w:r>
    </w:p>
    <w:p>
      <w:r>
        <w:t>Hà Nội, ngày  16  tháng  5  năm 2025</w:t>
      </w:r>
    </w:p>
    <w:p>
      <w:r>
        <w:t>Kính gửi:  Chi cục Thuế khu vực I</w:t>
      </w:r>
    </w:p>
    <w:p>
      <w:r>
        <w:t>Cục Thuế  (trước đây là Tổng cục Thuế)  nhận được Công văn số 62513/CTHN-KK ngày 22/11/2024 của Chi cục Thuế khu vực I  (trước đây là Cục Thuế TP. Hà Nội)  đề nghị hướng dẫn kê khai, thu nộp đối với các khoản thu từ cổ phần hóa, thoái vốn nhà nước đầu tư tại doanh nghiệp, Cục Thuế có ý kiến như sau:</w:t>
      </w:r>
    </w:p>
    <w:p>
      <w:r>
        <w:t>Căn cứ khoản 1 Điều 3; Điều 6; khoản 1, 2, 3, 4 Điều 15 Nghị định số 148/2021/NĐ-CP ngày 31/12/2021 quy định về quản lý, sử dụng nguồn thu từ chuyển đổi sở hữu doanh nghiệp, đơn vị sự nghiệp công lập, nguồn thu từ chuyển nhượng vốn nhà nước và chênh lệch vốn chủ sở hữu lớn hơn vốn điều lệ của doanh nghiệp  (có hiệu lực từ ngày 01/4/2022);</w:t>
      </w:r>
    </w:p>
    <w:p>
      <w:r>
        <w:t>Căn cứ Điều 9 Thông tư số 57/2022/TT-BTC ngày 16/09/2022 của Bộ Tài chính hướng dẫn một số điều của Nghị định số 148/2021/NĐ-CP ngày 31/12/2021 của Chính phủ  (có hiệu lực từ ngày 31/10/2022) .</w:t>
      </w:r>
    </w:p>
    <w:p>
      <w:r>
        <w:t>Căn cứ các quy định và hướng dẫn nêu trên, các khoản thu liên quan đến việc cổ phần hóa doanh nghiệp nhà nước được giao cho cơ quan thuế quản lý thu kể từ ngày Nghị định số 148/2021/NĐ-CP có hiệu lực thi hành  (ngày 01/04/2022).</w:t>
      </w:r>
    </w:p>
    <w:p>
      <w:r>
        <w:t>Căn cứ hồ sơ gửi kèm theo Công văn số 62513/CTHN-KK ngày 22/11/2024 của Chi cục Thuế khu vực I, các khoản thu liên quan đến việc cổ phần hóa doanh nghiệp nhà nước do Sở Tài chính TP. Hà Nội bàn giao cho Chi cục Thuế khu vực I đều là các khoản thu phát sinh trước thời điểm Nghị định số 148/2021/NĐ-CP có hiệu lực thi hành nên không thuộc khoản thu do cơ quan thuế quản lý thu.</w:t>
      </w:r>
    </w:p>
    <w:p>
      <w:r>
        <w:t>Căn cứ hướng dẫn tại khoản 3 Điều 9 Thông tư số 57/2022/TT-BTC, Ủy ban nhân dân TP. Hà Nội chịu trách nhiệm rà soát, xác định các khoản phải thu về Quỹ hỗ trợ sắp xếp và phát triển doanh nghiệp (bao gồm nợ gốc và lãi chậm nộp) để thu vào ngân sách địa phương đối với tiền thu từ chuyển đổi sở hữu doanh nghiệp, đơn vị sự nghiệp công lập, chuyển nhượng vốn nhà nước tại doanh nghiệp do Ủy ban nhân dân TP. Hà Nội quyết định chuyển đổi sở hữu, chuyển nhượng vốn.</w:t>
      </w:r>
    </w:p>
    <w:p>
      <w:r>
        <w:t>Trên cơ sở ý kiến của Cục Tài chính doanh nghiệp (nay là Cục Phát triển Doanh nghiệp nhà nước) tại Văn bản số 297/TCDN-SXDM ngày 01/03/2025  (gửi kèm theo) , Cục Thuế đề nghị Chi cục Thuế khu vực I phối hợp với Sở Tài chính TP. Hà Nội đề nghị các đơn vị nộp trực tiếp vào ngân sách nhà nước đối với các khoản phải thu về Quỹ phát sinh trước thời điểm Nghị định số 148/2021/NĐ-CP có hiệu lực thi hành mà không phải kê khai với cơ quan thuế.</w:t>
      </w:r>
    </w:p>
    <w:p>
      <w:r>
        <w:t>Trường hợp có vướng mắc, đề nghị Sở Tài chính TP. Hà Nội báo cáo Bộ Tài chính (Cục Phát triển Doanh nghiệp nhà nước) để được hướng dẫn.</w:t>
      </w:r>
    </w:p>
    <w:p>
      <w:r>
        <w:t>Cục Thuế trả lời để Chi cục Thuế khu vực I được biết và thực hiện./.</w:t>
      </w:r>
    </w:p>
    <w:p>
      <w:r>
        <w:t>Nơi nhận:</w:t>
      </w:r>
    </w:p>
    <w:p>
      <w:r>
        <w:t>- Như trên;</w:t>
      </w:r>
    </w:p>
    <w:p>
      <w:r>
        <w:t>- Phó Cục trưởng Mai Sơn;</w:t>
      </w:r>
    </w:p>
    <w:p>
      <w:r>
        <w:t>- Cục PTDNNN (BTC);</w:t>
      </w:r>
    </w:p>
    <w:p>
      <w:r>
        <w:t>- Ban PC, DTTK, CCT DNL;</w:t>
      </w:r>
    </w:p>
    <w:p>
      <w:r>
        <w:t>- Website CT;</w:t>
      </w:r>
    </w:p>
    <w:p>
      <w:r>
        <w:t>- Lưu: VT, NVT.</w:t>
      </w:r>
    </w:p>
    <w:p>
      <w:r>
        <w:t>TL. CỤC TRƯỞNG</w:t>
      </w:r>
    </w:p>
    <w:p>
      <w:r>
        <w:t>TRƯỞNG BAN NGHIỆP VỤ THUẾ</w:t>
      </w:r>
    </w:p>
    <w:p>
      <w:r>
        <w:t>Nguyễn Thị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