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122/BTNMT-BTĐD năm 2024 đẩy mạnh thực thi pháp luật, tuyên truyền, phổ biến công tác bảo tồn đa dạng sinh học và bảo vệ các loài hoang dã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122/BTNMT-BTĐD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122/BTNMT-BTĐD</w:t>
      </w:r>
    </w:p>
    <w:p>
      <w:r>
        <w:t>V/v đẩy mạnh thực thi pháp luật, tuyên truyền, phổ biến công tác bảo tồn đa dạng sinh học và bảo vệ các loài hoang dã</w:t>
      </w:r>
    </w:p>
    <w:p>
      <w:r>
        <w:t>Hà Nội, ngày 09 tháng 01 năm 2024</w:t>
      </w:r>
    </w:p>
    <w:p>
      <w:r>
        <w:t>Kính gửi:</w:t>
      </w:r>
    </w:p>
    <w:p>
      <w:r>
        <w:t>- Các Bộ, cơ quan ngang Bộ, cơ quan thuộc Chính phủ;</w:t>
      </w:r>
    </w:p>
    <w:p>
      <w:r>
        <w:t>- Ủy ban nhân dân các tỉnh, thành phố trực thuộc Trung ương.</w:t>
      </w:r>
    </w:p>
    <w:p>
      <w:r>
        <w:t>Nhằm tiếp tục đẩy mạnh triển khai Luật Đa dạng sinh học năm 2008, Nghị quyết số 24-NQ/TW ngày 03 tháng 6 năm 2013 của Ban chấp hành Trung ương Đảng khóa XI về “Chủ động ứng phó với biến đổi khí hậu, tăng cường quản lý tài nguyên và bảo vệ môi trường”; Chỉ thị số 29/CT-TTg ngày 23 tháng 7 năm 2020 của Thủ tướng Chính phủ về một số giải pháp cấp bách quản lý loài động vật hoang dã; Chỉ thị số 42/CT-TTg ngày 08 tháng 12 năm 2020 của Thủ tướng Chính phủ về việc tăng cường công tác quản lý, kiểm soát loài ngoại lai xâm hại và Chỉ thị số 04/CT-TTg ngày 17 tháng 5 năm 2022 của Thủ tướng Chính phủ về một số nhiệm vụ, giải pháp cấp bách để bảo tồn chim hoang dã, di cư tại Việt Nam trong dịp Tết Nguyên đán Giáp Thìn năm 2024, Bộ Tài nguyên và Môi trường đề nghị các Bộ, ngành và Ủy ban nhân dân các tỉnh, thành phố trực thuộc Trung ương chỉ đạo, triển khai một số nội dung sau:</w:t>
      </w:r>
    </w:p>
    <w:p>
      <w:r>
        <w:t>1. Chỉ đạo các cơ quan truyền thông tăng cường đưa tin, phát sóng các thông điệp, phóng sự, bản tin tuyên truyền pháp luật về bảo tồn đa dạng sinh học, kiểm soát loài ngoại lai xâm hại, bảo vệ các loài hoang dã nguy cấp, quý, hiếm; bảo tồn chim hoang dã, di cư tại Việt Nam; yêu cầu cán bộ, công chức, người lao động và người dân không tham gia săn, bắt, mua, bán, vận chuyển, giết mổ, tiêu thụ, tàng trữ, quảng cáo động vật hoang dã, chim di cư trái pháp luật; không nuôi, trồng, mua bán, phóng sinh các loài ngoại lai xâm hại; không mua các cá thể chim để phóng sinh vì đây là hành vi tiếp tay cho các hoạt động săn, bẫy chim hoang dã trái phép.</w:t>
      </w:r>
    </w:p>
    <w:p>
      <w:r>
        <w:t>2. Chỉ đạo cơ quan thực thi pháp luật: kiểm lâm, kiểm ngư, quản lý thị trường, hải quan, biên phòng, cảnh sát biển, công an tăng cường công tác phối hợp liên ngành, thanh tra, kiểm tra thường xuyên các nhà hàng, cơ sở nuôi, kinh doanh động vật hoang dã, chợ chim hoang dã, các tuyến vận chuyển hàng hóa trọng điểm, đầu nậu về săn, bắt, buôn bán, vận chuyển, tiêu thụ các loài động vật hoang dã, chim di cư; ngăn chặn các hành vi săn, bắt, buôn bán, vận chuyển, tiêu thụ trái phép và xử lý nghiêm các hành vi vi phạm pháp luật về bảo vệ các loài động vật, thực vật hoang dã, chim di cư tại Việt Nam; thực hiện các biện pháp phòng ngừa dịch bệnh có nguồn gốc từ động vật hoang dã, chim di cư.</w:t>
      </w:r>
    </w:p>
    <w:p>
      <w:r>
        <w:t>3. Tăng cường kiểm tra, kiểm soát các hoạt động nuôi, trồng, buôn bán, phóng sinh các loài ngoại lai xâm hại ra môi trường tự nhiên, xử lý nghiêm các hành vi vi phạm.</w:t>
      </w:r>
    </w:p>
    <w:p>
      <w:r>
        <w:t>Bộ Tài nguyên và Môi trường mong nhận được sự phối hợp chặt chẽ của Quý cơ quan.</w:t>
      </w:r>
    </w:p>
    <w:p>
      <w:r>
        <w:t>Trân trọng cảm ơn./.</w:t>
      </w:r>
    </w:p>
    <w:p>
      <w:r>
        <w:t>Nơi nhận:</w:t>
      </w:r>
    </w:p>
    <w:p>
      <w:r>
        <w:t>- Như trên;</w:t>
      </w:r>
    </w:p>
    <w:p>
      <w:r>
        <w:t>- Thủ tướng Chính phủ (để báo cáo);</w:t>
      </w:r>
    </w:p>
    <w:p>
      <w:r>
        <w:t>- Các Phó Thủ tướng Chính phủ (để báo cáo);</w:t>
      </w:r>
    </w:p>
    <w:p>
      <w:r>
        <w:t>- Văn phòng Chính phủ (để phối hợp);</w:t>
      </w:r>
    </w:p>
    <w:p>
      <w:r>
        <w:t>- Bộ trưởng (để báo cáo);</w:t>
      </w:r>
    </w:p>
    <w:p>
      <w:r>
        <w:t>- Lưu VT, BTĐD. 300.</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