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1216/BLĐTBXH-VP năm 2024 trả lời kiến nghị của cử tri gửi sau Kỳ họp thứ 6, Quốc hội khóa XV do Bộ Lao động - Thương binh và Xã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1216/BLĐTBXH-VP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