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12057/BTC-KBNN năm 2023 trả lời kiến nghị với địa phương về các Chương trình mục tiêu quốc gia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12057/BTC-KBNN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12057/BTC-KBNN</w:t>
      </w:r>
    </w:p>
    <w:p>
      <w:r>
        <w:t>V/v trả lời kiến nghị với địa phương về các Chương trình mục tiêu quốc gia</w:t>
      </w:r>
    </w:p>
    <w:p>
      <w:r>
        <w:t>Hà Nội, ngày 06 tháng 11 năm 2023</w:t>
      </w:r>
    </w:p>
    <w:p>
      <w:r>
        <w:t>Kính gửi:  Ủy ban nhân dân tỉnh Điện Biên.</w:t>
      </w:r>
    </w:p>
    <w:p>
      <w:r>
        <w:t>Bộ Tài chính nhận được Thông báo số 392/TB-VPCP ngày 24/9/2023 của Văn phòng chính phủ về kết luận của Phó Thủ tướng Chính phủ Trần Lưu Quang, Trưởng Ban Chỉ đạo Trung ương tại Phiên họp thứ 4 của Ban Chỉ đạo Trung ương các chương trình mục tiêu quốc gia giai đoạn 2021-2025 trực tuyến với các địa phương về sơ kết tình hình triển khai thực hiện các chương trình mục tiêu quốc gia từ năm 2021 đến nay và nhiệm vụ, giải pháp trọng tâm trong thời gian tới; Theo phân công của Phó Thủ tướng Chính phủ Trần Lưu Quang, Bộ Tài chính trả lời kiến nghị  “Đề nghị Thủ tướng Chính phủ xem xét sửa đổi cho phép được tạm ứng trước 50% kinh phí khi triển khai thực hiện kế hoạch, mô hình, dự án hỗ trợ sản xuất”,  như sau:</w:t>
      </w:r>
    </w:p>
    <w:p>
      <w:r>
        <w:t>1. Theo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(1) Đối với trường hợp hỗ trợ phát triển sản xuất liên kết theo chuỗi giá trị:</w:t>
      </w:r>
    </w:p>
    <w:p>
      <w:r>
        <w:t>Tại tiết c, điểm 6, khoản 12, Điều 1 sửa đổi, bổ sung, quy định trách nhiệm của cơ quan, đơn vị được giao kế hoạch, dự toán thực hiện các hoạt động hỗ trợ phát triển sản xuất:</w:t>
      </w:r>
    </w:p>
    <w:p>
      <w:r>
        <w:t>“c) Thanh toán, giải ngân vốn cho đơn vị chủ trì liên kết, hoặc các bên liên quan theo tiến độ thực hiện tại Hợp đồng ký kết với đơn vị chủ trì liên kết”.</w:t>
      </w:r>
    </w:p>
    <w:p>
      <w:r>
        <w:t>(2) Đối với trường hợp hỗ trợ phát triển sản xuất cộng đồng</w:t>
      </w:r>
    </w:p>
    <w:p>
      <w:r>
        <w:t>Tại tiết c, điểm 6, khoản 13, Điều 1 sửa đổi, bổ sung, quy định trách nhiệm của cơ quan, đơn vị được giao kế hoạch, dự toán thực hiện các hoạt động hỗ trợ phát triển sản xuất:</w:t>
      </w:r>
    </w:p>
    <w:p>
      <w:r>
        <w:t>“c) Thanh toán, giải ngân vốn cho đại diện tổ nhóm cộng đồng, các bên liên quan theo tiến độ thực hiện tại Hợp đồng ký kết với đại diện tổ, nhóm cộng đồng”.</w:t>
      </w:r>
    </w:p>
    <w:p>
      <w:r>
        <w:t>(3) Đối với trường hợp hỗ trợ phát triển sản xuất theo nhiệm vụ</w:t>
      </w:r>
    </w:p>
    <w:p>
      <w:r>
        <w:t>Tại tiết d, điểm 4, khoản 14, Điều 1 sửa đổi, bổ sung, quy định trách nhiệm của cơ quan, đơn vị được giao kế hoạch, dự toán thực hiện các hoạt động hỗ trợ phát triển sản xuất:</w:t>
      </w:r>
    </w:p>
    <w:p>
      <w:r>
        <w:t>“d) Hướng dẫn, giám sát, thanh toán và giải ngân vốn dựa trên kết quả nghiệm thu từng giai đoạn hoàn thành nội dung, hoạt động theo tiến độ theo quyết định phê duyệt dự án, đề án mô hình hỗ trợ phát triển sản xuất theo nhiệm vụ; quyết định giao nhiệm vụ, đặt hàng, hoặc hợp đồng đặt hàng, hoặc hợp đồng ký với nhà thầu được lựa chọn.”</w:t>
      </w:r>
    </w:p>
    <w:p>
      <w:r>
        <w:t>2. Theo Thông tư số 55/2023/TT-BTC ngày 15/8/2023 của Bộ Tài chính quy định quản lý, sử dụng và quyết toán kinh phí sự nghiệp từ nguồn ngân sách nhà nước thực hiện các chương trình mục tiêu quốc gia giai đoạn 2021-2025</w:t>
      </w:r>
    </w:p>
    <w:p>
      <w:r>
        <w:t>Tại khoản 5, Điều 3 quy định:  “Việc kiểm soát chi, tạm ứng, thanh toán kinh phí thực hiện theo quy định tại Nghị định số  11/2020/NĐ-CP  ngày 20 tháng 01 năm 2020 của Chính phủ về thủ tục hành chính thuộc lĩnh vực Kho bạc Nhà nước; Thông tư số  62/2020/TT-BTC  ngày 22 tháng 6 năm 2020 của Bộ Tài chính hướng dẫn kiểm soát, thanh toán các khoản chi thường xuyên từ ngân sách nhà nước qua Kho bạc Nhà nước”.</w:t>
      </w:r>
    </w:p>
    <w:p>
      <w:r>
        <w:t>3. Theo Thông tư số 62/2020/TT-BTC ngày 22/6/2020 của Bộ Tài chính hướng dẫn kiểm soát, thanh toán các khoản chi thường xuyên từ ngân sách nhà nước qua Kho bạc Nhà nước</w:t>
      </w:r>
    </w:p>
    <w:p>
      <w:r>
        <w:t>Tại khoản 2, Điều 7 Thông tư số 62/2020/TT-BTC ngày 22/6/2020 của Bộ Tài chính, quy định:</w:t>
      </w:r>
    </w:p>
    <w:p>
      <w:r>
        <w:t>“a) Đối với những khoản chi có giá trị hợp đồng trên 50 triệu đồng, mức tạm ứng theo quy định tại hợp đồng đã ký kết của đơn vị sử dụng NSNN và nhà cung cấp hàng hóa, dịch vụ. Đơn vị sử dụng ngân sách được tạm ứng vốn một lần hoặc nhiều lần cho một hợp đồng nhưng tối đa không vượt quá 50% giá trị hợp đồng tại thời điểm ký kết và không vượt quá dự toán năm được cấp có thẩm quyền phê duyệt cho khoản chi đó...</w:t>
      </w:r>
    </w:p>
    <w:p>
      <w:r>
        <w:t>b) Đối với những khoản chi không có hợp đồng và khoản chi có giá trị hợp đồng không vượt quá 50 triệu đồng: Mức tạm ứng theo đề nghị của đơn vị sử dụng ngân sách và trong phạm vi dự toán được giao. Đơn vị sử dụng ngân sách chịu trách nhiệm về mức đề nghị tạm ứng theo đúng quy định.”</w:t>
      </w:r>
    </w:p>
    <w:p>
      <w:r>
        <w:t>Căn cứ quy định điểm (1), điểm (2), khoản 1 nêu trên thì kinh phí khi triển khai thực hiện   kế hoạch, mô hình, dự án hỗ trợ phát triển sản xuất liên kết theo chuỗi giá trị và hỗ trợ phát triển sản xuất cộng đồng   được tạm ứng, thanh toán theo hợp đồng và đề nghị của đơn vị sử dụng ngân sách theo quy định tại Nghị định 38/2023/NĐ-CP ngày 24/6/2023 của Chính phủ, Nghị định số 11/2020/NĐ-CP ngày 20/01/2020 của Chính phủ, Thông tư số 55/2023/TT-BTC ngày 15/8/2023 của Bộ Tài chính, Thông tư số 62/2020/TT-BTC ngày 22/6/2020 của Bộ Tài chính.</w:t>
      </w:r>
    </w:p>
    <w:p>
      <w:r>
        <w:t>Đối với nội dung hỗ trợ phát triển sản xuất theo nhiệm vụ tại điểm (3), Khoản 1 nêu trên,   Nghị định số 38/2023/NĐ-CP ngày 24/6/2023 của Chính phủ quy định giải ngân vốn dựa trên kết quả nghiệm thu từng giai đoạn hoàn thành..., chưa có quy định được tạm ứng kinh phí hỗ trợ phát triển sản xuất theo nhiệm vụ khi chưa có kết quả nghiệm thu từng giai đoạn hoàn  . Về nội dung này, Bộ Tài chính đã chuyển gửi Bộ Kế hoạch và Đầu tư để tổng hợp, hướng dẫn chung.</w:t>
      </w:r>
    </w:p>
    <w:p>
      <w:r>
        <w:t>Trên đây là ý kiến của Bộ Tài chính, đề nghị Ủy ban nhân dân tỉnh Điện Biên triển khai, thực hiện./.</w:t>
      </w:r>
    </w:p>
    <w:p>
      <w:r>
        <w:t>Nơi nhận:</w:t>
      </w:r>
    </w:p>
    <w:p>
      <w:r>
        <w:t>- Như trên;</w:t>
      </w:r>
    </w:p>
    <w:p>
      <w:r>
        <w:t>- Vụ NSNN; Vụ HCSN (Bộ TC);</w:t>
      </w:r>
    </w:p>
    <w:p>
      <w:r>
        <w:t>- Lưu: VT, KBNN (06b).</w:t>
      </w:r>
    </w:p>
    <w:p>
      <w:r>
        <w:t>TL. BỘ TRƯỞNG</w:t>
      </w:r>
    </w:p>
    <w:p>
      <w:r>
        <w:t>KT. TỔNG GIÁM ĐỐC KHO BẠC NHÀ NƯỚC</w:t>
      </w:r>
    </w:p>
    <w:p>
      <w:r>
        <w:t>PHÓ TỔNG GIÁM ĐỐC</w:t>
      </w:r>
    </w:p>
    <w:p>
      <w:r>
        <w:t>Triệu Thọ 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