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1198/CTL&amp;BHXH-BHXH năm 2025 về tiền lương làm căn cứ đóng bảo hiểm xã hội bắt buộc do Cục Tiền lương và Bảo hiểm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1198/CTL&amp;BHXH-BHXH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NỘI VỤ</w:t>
      </w:r>
    </w:p>
    <w:p>
      <w:r>
        <w:t>CỤC TIỀN LƯƠNG VÀ BẢO HIỂM XÃ HỘI</w:t>
      </w:r>
    </w:p>
    <w:p>
      <w:r>
        <w:t>-------</w:t>
      </w:r>
    </w:p>
    <w:p>
      <w:r>
        <w:t>CỘNG HÒA XÃ HỘI CHỦ NGHĨA VIỆT NAM</w:t>
      </w:r>
    </w:p>
    <w:p>
      <w:r>
        <w:t>Độc lập - Tự do - Hạnh phúc</w:t>
      </w:r>
    </w:p>
    <w:p>
      <w:r>
        <w:t>---------------</w:t>
      </w:r>
    </w:p>
    <w:p>
      <w:r>
        <w:t>Số: 1198/CTL&amp;BHXH-BHXH</w:t>
      </w:r>
    </w:p>
    <w:p>
      <w:r>
        <w:t>V/v tiền lương làm căn cứ đóng bảo hiểm xã hội bắt buộc</w:t>
      </w:r>
    </w:p>
    <w:p>
      <w:r>
        <w:t>Hà Nội, ngày 05 tháng 9 năm 2025</w:t>
      </w:r>
    </w:p>
    <w:p>
      <w:r>
        <w:t>Kính gửi:</w:t>
      </w:r>
    </w:p>
    <w:p>
      <w:r>
        <w:t>Hiệp hội Thương mại Mỹ tại Việt Nam tại địa chỉ Phòng 323, Khách sạn New World, số 76, đường Lê Lai, phường Bến Thành, Thành phố Hồ Chí Minh.</w:t>
      </w:r>
    </w:p>
    <w:p>
      <w:r>
        <w:t>Cục Tiền lương và Bảo hiểm xã hội, Bộ Nội vụ nhận được văn bản ngày 01/8/2025 của Hiệp hội Thương mại Mỹ tại Việt Nam về tiền lương làm căn cứ đóng bảo hiểm xã hội bắt buộc theo quy định Nghị định số 158/2025/NĐ-CP ngày 25/6/2025 của Chính phủ quy định chi tiết và hướng dẫn thi hành một số điều của Luật Bảo hiểm xã hội về bảo hiểm xã hội bắt buộc (sau đây viết là Nghị định số 158/2025/NĐ-CP), Cục Tiền lương và Bảo hiểm xã hội có ý kiến như sau:</w:t>
      </w:r>
    </w:p>
    <w:p>
      <w:r>
        <w:t>1. Tiền lương làm căn cứ đóng bảo hiểm xã hội bắt buộc đối với người lao động thuộc đối tượng thực hiện chế độ tiền lương do người sử dụng lao động quyết định được quy định tại điểm b khoản 1 Điều 31 của Luật Bảo hiểm xã hội số 41/2024/QH15 và quy định chi tiết tại khoản 1 Điều 7 của Nghị định số 158/2025/NĐ-CP.</w:t>
      </w:r>
    </w:p>
    <w:p>
      <w:r>
        <w:t>Theo quy định tại các văn bản nêu trên, tiền lương làm căn cứ đóng bảo hiểm xã hội bắt buộc đối với người lao động thuộc đối tượng thực hiện chế độ tiền lương do người sử dụng lao động quyết định là tiền lương tháng, bao gồm: (i) Mức lương theo công việc hoặc chức danh tính theo thời gian (theo tháng) của công việc hoặc chức danh theo thang lương, bảng lương do người sử dụng lao động xây dựng theo quy định tại Điều 93 của Bộ luật Lao động được thỏa thuận trong hợp đồng lao động; (ii) Các khoản phụ cấp lương để bù đắp yếu tố về điều kiện lao động, tính chất phức tạp công việc, điều kiện sinh hoạt, mức độ thu hút lao động mà mức lương chưa được tính đến hoặc tính chưa đầy đủ, được thỏa thuận trong hợp đồng lao động; (iii) Các khoản bổ sung khác xác định được mức tiền cụ thể cùng với mức lương, được thỏa thuận trong hợp đồng lao động và trả thường xuyên, ổn định trong mỗi kỳ trả lương.</w:t>
      </w:r>
    </w:p>
    <w:p>
      <w:r>
        <w:t>2. Đối với các chế độ và phúc lợi khác ghi thành mục riêng trong hợp đồng lao động theo quy định tại khoản 5 Điều 3 của Thông tư số 10/2020/TT-BLĐTBXH ngày 12/11/2020 của Bộ trưởng Bộ Lao động - Thương binh và Xã hội (nay là Bộ Nội vụ)  [1], không phải là tiền lương làm căn cứ tính đóng bảo hiểm xã hội bắt buộc tại khoản 1 nêu trên.</w:t>
      </w:r>
    </w:p>
    <w:p>
      <w:r>
        <w:t>Cục Tiền lương và Bảo hiểm xã hội trả lời Hiệp hội Thương mại Mỹ tại Việt Nam để biết và thông tin tới các doanh nghiệp thuộc Hiệp hội./.</w:t>
      </w:r>
    </w:p>
    <w:p>
      <w:r>
        <w:t>Nơi nhận:</w:t>
      </w:r>
    </w:p>
    <w:p>
      <w:r>
        <w:t>- Như trên;</w:t>
      </w:r>
    </w:p>
    <w:p>
      <w:r>
        <w:t>- Cục trưởng (để báo cáo);</w:t>
      </w:r>
    </w:p>
    <w:p>
      <w:r>
        <w:t>- Lưu: VT, BHXH  (TTN) .</w:t>
      </w:r>
    </w:p>
    <w:p>
      <w:r>
        <w:t>KT. CỤC TRƯỞNG</w:t>
      </w:r>
    </w:p>
    <w:p>
      <w:r>
        <w:t>PHÓ CỤC TRƯỞNG</w:t>
      </w:r>
    </w:p>
    <w:p>
      <w:r>
        <w:t>Nguyễn Duy Cường</w:t>
      </w:r>
    </w:p>
    <w:p>
      <w:r>
        <w:t>[1] Quy định chi tiết và hướng dẫn thi hành một số điều của Bộ luật Lao động về nội dung của hợp đồng lao động, hội đồng thương lượng tập thể và nghề, công việc có ảnh hưởng xấu tới chức năng sinh sản, nuôi con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