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11956/BTC-HCSN năm 2023 báo cáo việc thực hiện chính sách pháp luật về đơn vị sự nghiệp công lập giai đoạn 2018-2023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11956/BTC-HCSN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11956/BTC-HCSN</w:t>
      </w:r>
    </w:p>
    <w:p>
      <w:r>
        <w:t>V/v báo cáo việc thực hiện chính sách, pháp luật về đơn vị sự nghiệp công lập giai đoạn 2018-2023</w:t>
      </w:r>
    </w:p>
    <w:p>
      <w:r>
        <w:t>Hà Nội, ngày 02 tháng 11 năm 2023</w:t>
      </w:r>
    </w:p>
    <w:p>
      <w:r>
        <w:t>Kính gửi:</w:t>
      </w:r>
    </w:p>
    <w:p>
      <w:r>
        <w:t>- Các Bộ, cơ quan ngang Bộ; cơ quan thuộc Chính phủ;</w:t>
      </w:r>
    </w:p>
    <w:p>
      <w:r>
        <w:t>- Ủy ban nhân dân tỉnh, thành phố trực thuộc Trung ương.</w:t>
      </w:r>
    </w:p>
    <w:p>
      <w:r>
        <w:t>Ngày 10/10/2023, Bộ Tài chính nhận được công văn số 626/ĐGS-PL ngày 21/9/2023 của Đoàn Giám sát - Ủy ban thường vụ Quốc hội (UBTVQH) về việc xây dựng báo cáo để phục vụ hoạt động giám sát chuyên đề của UBTVQH về  “Việc thực hiện chính sách, pháp luật về đổi mới hệ thống tổ chức và quản lý, nâng cao chất lượng, hiệu quả hoạt động của các đơn vị sự nghiệp công lập giai đoạn 2018-2023;</w:t>
      </w:r>
    </w:p>
    <w:p>
      <w:r>
        <w:t>Để có cơ sở báo cáo việc thực hiện chính sách, pháp luật của đơn vị sự nghiệp công lập giai đoạn 2018-2023 phục vụ Đoàn giám sát - UBTVQH; ngoài báo cáo theo đề cương kèm theo công văn số 626/ĐGS-PL ngày 21/9/2023 của Đoàn Giám sát, đề nghị Quý Cơ quan tổng hợp, đánh giá tình hình, kết quả thực hiện đổi mới hệ thống tổ chức và quản lý, nâng cao chất lượng, hiệu quả hoạt động của các đơn vị sự nghiệp công lập đối với các nhiệm vụ được giao về lĩnh vực tài chính theo phụ lục đính kèm (chi tiết theo từng năm) và gửi về Bộ Tài chính trước ngày 20/11/2023. Bản mềm báo cáo và các phụ lục gửi theo địa chỉ ngothaidiemlinh@mof.gov.vn; số máy lẻ 4045.</w:t>
      </w:r>
    </w:p>
    <w:p>
      <w:r>
        <w:t>Cảm ơn sự phối hợp của Quý Cơ quan./.</w:t>
      </w:r>
    </w:p>
    <w:p>
      <w:r>
        <w:t>Nơi nhận:</w:t>
      </w:r>
    </w:p>
    <w:p>
      <w:r>
        <w:t>- Như trên;</w:t>
      </w:r>
    </w:p>
    <w:p>
      <w:r>
        <w:t>- Bộ trưởng (để b/c);.</w:t>
      </w:r>
    </w:p>
    <w:p>
      <w:r>
        <w:t>- Vụ NSNN (để phối hợp);</w:t>
      </w:r>
    </w:p>
    <w:p>
      <w:r>
        <w:t>- Lưu: VT, HCSN(20b).</w:t>
      </w:r>
    </w:p>
    <w:p>
      <w:r>
        <w:t>KT. BỘ TRƯỞNG</w:t>
      </w:r>
    </w:p>
    <w:p>
      <w:r>
        <w:t>THỨ TRƯỞNG</w:t>
      </w:r>
    </w:p>
    <w:p>
      <w:r>
        <w:t>Võ Thành Hưng</w:t>
      </w:r>
    </w:p>
    <w:p>
      <w:r>
        <w:t>PHỤ LỤC</w:t>
      </w:r>
    </w:p>
    <w:p>
      <w:r>
        <w:t>DANH SÁCH CÁC BỘ, CƠ QUAN TRUNG ƯƠNG ĐỀ NGHỊ GỬI BÁO CÁO</w:t>
      </w:r>
    </w:p>
    <w:p>
      <w:r>
        <w:t>STT</w:t>
      </w:r>
    </w:p>
    <w:p>
      <w:r>
        <w:t>Đơn vị</w:t>
      </w:r>
    </w:p>
    <w:p>
      <w:r>
        <w:t>1</w:t>
      </w:r>
    </w:p>
    <w:p>
      <w:r>
        <w:t>Văn phòng Chủ tịch nước</w:t>
      </w:r>
    </w:p>
    <w:p>
      <w:r>
        <w:t>2</w:t>
      </w:r>
    </w:p>
    <w:p>
      <w:r>
        <w:t>Văn phòng Quốc hội</w:t>
      </w:r>
    </w:p>
    <w:p>
      <w:r>
        <w:t>3</w:t>
      </w:r>
    </w:p>
    <w:p>
      <w:r>
        <w:t>Văn phòng Chính phủ</w:t>
      </w:r>
    </w:p>
    <w:p>
      <w:r>
        <w:t>4</w:t>
      </w:r>
    </w:p>
    <w:p>
      <w:r>
        <w:t>Tòa án nhân dân tối cao</w:t>
      </w:r>
    </w:p>
    <w:p>
      <w:r>
        <w:t>5</w:t>
      </w:r>
    </w:p>
    <w:p>
      <w:r>
        <w:t>Viện Kiểm sát nhân dân tối cao</w:t>
      </w:r>
    </w:p>
    <w:p>
      <w:r>
        <w:t>6</w:t>
      </w:r>
    </w:p>
    <w:p>
      <w:r>
        <w:t>Bộ Ngoại giao</w:t>
      </w:r>
    </w:p>
    <w:p>
      <w:r>
        <w:t>7</w:t>
      </w:r>
    </w:p>
    <w:p>
      <w:r>
        <w:t>Bộ Nông nghiệp và Phát triển nông thôn</w:t>
      </w:r>
    </w:p>
    <w:p>
      <w:r>
        <w:t>8</w:t>
      </w:r>
    </w:p>
    <w:p>
      <w:r>
        <w:t>Ủy ban sông Mê Kông</w:t>
      </w:r>
    </w:p>
    <w:p>
      <w:r>
        <w:t>9</w:t>
      </w:r>
    </w:p>
    <w:p>
      <w:r>
        <w:t>Bộ Giao thông vận tải</w:t>
      </w:r>
    </w:p>
    <w:p>
      <w:r>
        <w:t>10</w:t>
      </w:r>
    </w:p>
    <w:p>
      <w:r>
        <w:t>Bộ Công thương</w:t>
      </w:r>
    </w:p>
    <w:p>
      <w:r>
        <w:t>11</w:t>
      </w:r>
    </w:p>
    <w:p>
      <w:r>
        <w:t>Bộ Xây dựng</w:t>
      </w:r>
    </w:p>
    <w:p>
      <w:r>
        <w:t>12</w:t>
      </w:r>
    </w:p>
    <w:p>
      <w:r>
        <w:t>Bộ Y tế</w:t>
      </w:r>
    </w:p>
    <w:p>
      <w:r>
        <w:t>13</w:t>
      </w:r>
    </w:p>
    <w:p>
      <w:r>
        <w:t>Bộ Giáo dục và Đào tạo</w:t>
      </w:r>
    </w:p>
    <w:p>
      <w:r>
        <w:t>14</w:t>
      </w:r>
    </w:p>
    <w:p>
      <w:r>
        <w:t>Bộ Khoa học và Công nghệ</w:t>
      </w:r>
    </w:p>
    <w:p>
      <w:r>
        <w:t>15</w:t>
      </w:r>
    </w:p>
    <w:p>
      <w:r>
        <w:t>Bộ Văn hóa, Thể thao và Du lịch</w:t>
      </w:r>
    </w:p>
    <w:p>
      <w:r>
        <w:t>16</w:t>
      </w:r>
    </w:p>
    <w:p>
      <w:r>
        <w:t>Bộ Lao động - Thương binh và Xã hội</w:t>
      </w:r>
    </w:p>
    <w:p>
      <w:r>
        <w:t>17</w:t>
      </w:r>
    </w:p>
    <w:p>
      <w:r>
        <w:t>Bộ Tài chính</w:t>
      </w:r>
    </w:p>
    <w:p>
      <w:r>
        <w:t>18</w:t>
      </w:r>
    </w:p>
    <w:p>
      <w:r>
        <w:t>Bộ Tư pháp</w:t>
      </w:r>
    </w:p>
    <w:p>
      <w:r>
        <w:t>19</w:t>
      </w:r>
    </w:p>
    <w:p>
      <w:r>
        <w:t>Bộ Kế hoạch và Đầu tư</w:t>
      </w:r>
    </w:p>
    <w:p>
      <w:r>
        <w:t>20</w:t>
      </w:r>
    </w:p>
    <w:p>
      <w:r>
        <w:t>Bộ Nội vụ</w:t>
      </w:r>
    </w:p>
    <w:p>
      <w:r>
        <w:t>21</w:t>
      </w:r>
    </w:p>
    <w:p>
      <w:r>
        <w:t>Bộ Tài nguyên và Môi trường</w:t>
      </w:r>
    </w:p>
    <w:p>
      <w:r>
        <w:t>22</w:t>
      </w:r>
    </w:p>
    <w:p>
      <w:r>
        <w:t>Bộ Thông tin và Truyền Thông</w:t>
      </w:r>
    </w:p>
    <w:p>
      <w:r>
        <w:t>23</w:t>
      </w:r>
    </w:p>
    <w:p>
      <w:r>
        <w:t>Ủy ban Dân tộc</w:t>
      </w:r>
    </w:p>
    <w:p>
      <w:r>
        <w:t>24</w:t>
      </w:r>
    </w:p>
    <w:p>
      <w:r>
        <w:t>Thanh tra Chính phủ</w:t>
      </w:r>
    </w:p>
    <w:p>
      <w:r>
        <w:t>25</w:t>
      </w:r>
    </w:p>
    <w:p>
      <w:r>
        <w:t>Kiểm toán Nhà nước</w:t>
      </w:r>
    </w:p>
    <w:p>
      <w:r>
        <w:t>26</w:t>
      </w:r>
    </w:p>
    <w:p>
      <w:r>
        <w:t>Thông tấn xã Việt nam</w:t>
      </w:r>
    </w:p>
    <w:p>
      <w:r>
        <w:t>27</w:t>
      </w:r>
    </w:p>
    <w:p>
      <w:r>
        <w:t>Đài Truyền hình Việt Nam</w:t>
      </w:r>
    </w:p>
    <w:p>
      <w:r>
        <w:t>28</w:t>
      </w:r>
    </w:p>
    <w:p>
      <w:r>
        <w:t>Đài Tiếng nói Việt Nam</w:t>
      </w:r>
    </w:p>
    <w:p>
      <w:r>
        <w:t>29</w:t>
      </w:r>
    </w:p>
    <w:p>
      <w:r>
        <w:t>Viện Hàn lâm Khoa học và Công nghệ Việt Nam</w:t>
      </w:r>
    </w:p>
    <w:p>
      <w:r>
        <w:t>30</w:t>
      </w:r>
    </w:p>
    <w:p>
      <w:r>
        <w:t>Viện Hàn lâm Khoa học Xã hội Việt Nam</w:t>
      </w:r>
    </w:p>
    <w:p>
      <w:r>
        <w:t>31</w:t>
      </w:r>
    </w:p>
    <w:p>
      <w:r>
        <w:t>Đại học Quốc gia Hà Nội</w:t>
      </w:r>
    </w:p>
    <w:p>
      <w:r>
        <w:t>32</w:t>
      </w:r>
    </w:p>
    <w:p>
      <w:r>
        <w:t>Đại học Quốc gia Thành phố Hồ Chí Minh</w:t>
      </w:r>
    </w:p>
    <w:p>
      <w:r>
        <w:t>33</w:t>
      </w:r>
    </w:p>
    <w:p>
      <w:r>
        <w:t>Ủy ban Trung ương Mặt trận tổ quốc Việt Nam</w:t>
      </w:r>
    </w:p>
    <w:p>
      <w:r>
        <w:t>34</w:t>
      </w:r>
    </w:p>
    <w:p>
      <w:r>
        <w:t>Trung ương Đoàn Thanh niên Cộng sản Hồ Chí Minh</w:t>
      </w:r>
    </w:p>
    <w:p>
      <w:r>
        <w:t>35</w:t>
      </w:r>
    </w:p>
    <w:p>
      <w:r>
        <w:t>Trung ương Hội liên hiệp Phụ nữ Việt Nam</w:t>
      </w:r>
    </w:p>
    <w:p>
      <w:r>
        <w:t>36</w:t>
      </w:r>
    </w:p>
    <w:p>
      <w:r>
        <w:t>Hội Nông dân Việt Nam</w:t>
      </w:r>
    </w:p>
    <w:p>
      <w:r>
        <w:t>37</w:t>
      </w:r>
    </w:p>
    <w:p>
      <w:r>
        <w:t>Hội Cựu chiến binh Việt Nam</w:t>
      </w:r>
    </w:p>
    <w:p>
      <w:r>
        <w:t>38</w:t>
      </w:r>
    </w:p>
    <w:p>
      <w:r>
        <w:t>Tổng liên đoàn Lao động Việt Nam</w:t>
      </w:r>
    </w:p>
    <w:p>
      <w:r>
        <w:t>39</w:t>
      </w:r>
    </w:p>
    <w:p>
      <w:r>
        <w:t>Liên minh Hợp tác xã Việt Nam</w:t>
      </w:r>
    </w:p>
    <w:p>
      <w:r>
        <w:t>40</w:t>
      </w:r>
    </w:p>
    <w:p>
      <w:r>
        <w:t>Bảo hiểm xã hội Việt Nam</w:t>
      </w:r>
    </w:p>
    <w:p>
      <w:r>
        <w:t>41</w:t>
      </w:r>
    </w:p>
    <w:p>
      <w:r>
        <w:t>Bộ Quốc phòng</w:t>
      </w:r>
    </w:p>
    <w:p>
      <w:r>
        <w:t>42</w:t>
      </w:r>
    </w:p>
    <w:p>
      <w:r>
        <w:t>Bộ Công An</w:t>
      </w:r>
    </w:p>
    <w:p>
      <w:r>
        <w:t>43</w:t>
      </w:r>
    </w:p>
    <w:p>
      <w:r>
        <w:t>Ngân hàng nhà nước</w:t>
      </w:r>
    </w:p>
    <w:p>
      <w:r>
        <w:t>44</w:t>
      </w:r>
    </w:p>
    <w:p>
      <w:r>
        <w:t>Ủy ban Quản lý vốn Nhà nước tại doanh nghiệp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