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11886/CHQ-NVTHQ năm 2025 khai sửa đổi trị giá hàng hóa nhập khẩu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11886/CHQ-NVTHQ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02/07/2025</w:t>
            </w:r>
          </w:p>
        </w:tc>
      </w:tr>
      <w:tr>
        <w:tc>
          <w:tcPr>
            <w:tcW w:type="dxa" w:w="4320"/>
          </w:tcPr>
          <w:p>
            <w:r>
              <w:t>Ngày hiệu lực</w:t>
            </w:r>
          </w:p>
        </w:tc>
        <w:tc>
          <w:tcPr>
            <w:tcW w:type="dxa" w:w="4320"/>
          </w:tcPr>
          <w:p>
            <w:r>
              <w:t>02/07/2025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11886/CHQ-NVTHQ</w:t>
      </w:r>
    </w:p>
    <w:p>
      <w:r>
        <w:t>V/v khai sửa đổi, bổ sung trị giá hàng hóa nhập khẩu</w:t>
      </w:r>
    </w:p>
    <w:p>
      <w:r>
        <w:t>Hà Nội, ngày 02 tháng 7 năm 2025</w:t>
      </w:r>
    </w:p>
    <w:p>
      <w:r>
        <w:t>Kính gửi:  Công ty TNHH Gang thép Hưng Nghiệp Formosa Hà Tĩnh.</w:t>
      </w:r>
    </w:p>
    <w:p>
      <w:r>
        <w:t>(Đ/c Khu kinh tế Vũng Áng, phường Kỳ Long, thị xã Kỳ Anh, tỉnh Hà Tĩnh)</w:t>
      </w:r>
    </w:p>
    <w:p>
      <w:r>
        <w:t>Cục Hải quan nhận được công văn số 25062002/FHS-XNK ngày 20/6/2025 của Công ty TNHH Gang thép Hưng Nghiệp Formosa Hà Tĩnh về việc đề nghị được khai sửa đổi, bổ sung trị giá hàng hóa nhập khẩu đã thông quan. Về vấn đề này, Cục Hải quan có ý kiến như sau:</w:t>
      </w:r>
    </w:p>
    <w:p>
      <w:r>
        <w:t>- Căn cứ Điều 20 Thông tư số 38/2015/TT-BTC ngày 25/3/2015 được sửa đổi, bổ sung tại khoản 9 Điều 1 Thông tư số 39/2018/TT-BTC ngày 20/4/2018 của Bộ Tài chính quy định về các trường hợp khai bổ sung, thủ tục khai bổ sung hồ sơ hải quan hàng hóa xuất khẩu, nhập khẩu.</w:t>
      </w:r>
    </w:p>
    <w:p>
      <w:r>
        <w:t>- Căn cứ khoản 1 Điều 17 Thông tư số 39/2015/TT-BTC ngày 25/3/2015 của Bộ Tài chính quy định về việc khai báo trị giá hải quan đối với hàng hóa xuất khẩu, nhập khẩu chưa có giá chính thức tại thời điểm đăng ký tờ khai hải quan.</w:t>
      </w:r>
    </w:p>
    <w:p>
      <w:r>
        <w:t>Đề nghị Công ty TNHH Gang thép Hưng Nghiệp Formosa Hà Tĩnh nghiên cứu các quy định nêu trên, liên hệ với Chi cục Hải quan khu vực XI nơi đăng ký tờ khai hải quan để được hướng dẫn, thực hiện theo đúng quy định.</w:t>
      </w:r>
    </w:p>
    <w:p>
      <w:r>
        <w:t>Cục Hải quan thông báo để Công ty TNHH Gang thép Hưng Nghiệp Formosa Hà Tĩnh biết và thực hiện./.</w:t>
      </w:r>
    </w:p>
    <w:p>
      <w:r>
        <w:t>Nơi nhận:</w:t>
      </w:r>
    </w:p>
    <w:p>
      <w:r>
        <w:t>- Như trên;</w:t>
      </w:r>
    </w:p>
    <w:p>
      <w:r>
        <w:t>- PCT. Âu Anh Tuấn (để b/cáo);</w:t>
      </w:r>
    </w:p>
    <w:p>
      <w:r>
        <w:t>- Chi cục Hải quan khu vực XI (để thực hiện);</w:t>
      </w:r>
    </w:p>
    <w:p>
      <w:r>
        <w:t>- Lưu; VT, NVTHQ (3b).</w:t>
      </w:r>
    </w:p>
    <w:p>
      <w:r>
        <w:t>TL. CỤC TRƯỞNG</w:t>
      </w:r>
    </w:p>
    <w:p>
      <w:r>
        <w:t>KT. TRƯỞNG BAN NGHIỆP VỤ THUẾ HQ</w:t>
      </w:r>
    </w:p>
    <w:p>
      <w:r>
        <w:t>PHÓ TRƯỞNG BAN</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