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1188/AIDS-ĐT năm 2023 triển khai can thiệp dự phòng lây nhiễm HIV cho người chưa thành niên do Cục Phòng, chống HIV/AIDS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1188/AIDS-ĐT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Y TẾ</w:t>
      </w:r>
    </w:p>
    <w:p>
      <w:r>
        <w:t>CỤC PHÒNG, CHỐNG HIV/AIDS</w:t>
      </w:r>
    </w:p>
    <w:p>
      <w:r>
        <w:t>-------</w:t>
      </w:r>
    </w:p>
    <w:p>
      <w:r>
        <w:t>CỘNG HÒA XÃ HỘI CHỦ NGHĨA VIỆT NAM</w:t>
      </w:r>
    </w:p>
    <w:p>
      <w:r>
        <w:t>Độc lập - Tự do - Hạnh phúc</w:t>
      </w:r>
    </w:p>
    <w:p>
      <w:r>
        <w:t>---------------</w:t>
      </w:r>
    </w:p>
    <w:p>
      <w:r>
        <w:t>Số: 1188/AIDS-ĐT</w:t>
      </w:r>
    </w:p>
    <w:p>
      <w:r>
        <w:t>V/v triển khai can thiệp dự phòng lây nhiễm HIV cho người chưa thành niên</w:t>
      </w:r>
    </w:p>
    <w:p>
      <w:r>
        <w:t>Hà Nội, ngày 15 tháng 09 năm 2023</w:t>
      </w:r>
    </w:p>
    <w:p>
      <w:r>
        <w:t>Kính gửi:  Sở Y tế các tỉnh, thành phố trực thuộc Trung ương</w:t>
      </w:r>
    </w:p>
    <w:p>
      <w:r>
        <w:t>Hiện nay, Cục Phòng, chống HIV/AIDS ghi nhận báo cáo về tình trạng gia tăng các hành vi nguy cơ cao lây nhiễm HIV trong một bộ phận người chưa thành niên (người chưa đủ 18 tuổi). Để triển khai các hoạt động can thiệp dự phòng lây nhiễm HIV cho người chưa thành niên, Cục Phòng, chống HIV/AIDS đề nghị Sở Y tế chỉ đạo Trung tâm kiểm soát bệnh tật tỉnh, thành phố và các đơn vị có liên quan thực hiện các nội dung sau:</w:t>
      </w:r>
    </w:p>
    <w:p>
      <w:r>
        <w:t>1. Về công tác truyền thông, xây dựng, triển khai kế hoạch truyền thông nâng cao nhận thức, thay đổi hành vi của người chưa thành niên về phòng, chống HIV/AIDS và những bệnh lây truyền qua đường tình dục:</w:t>
      </w:r>
    </w:p>
    <w:p>
      <w:r>
        <w:t>1.1. Tại các Trường phổ thông trung học, Trường dạy nghề:</w:t>
      </w:r>
    </w:p>
    <w:p>
      <w:r>
        <w:t>Phối hợp với Sở Giáo dục và Đào tạo lồng ghép vào chương trình giáo dục giới tính cho người chưa thành niên đảm bảo chuẩn bị đủ kiến thức về an toàn tình dục và phòng, chống HIV/AIDS.</w:t>
      </w:r>
    </w:p>
    <w:p>
      <w:r>
        <w:t>Tập huấn kỹ năng phòng, chống HIV/AIDS cho các cán bộ Đoàn trường về tình hình dịch tễ HIV/AIDS trên địa bàn tỉnh, các kiến thức chung về HIV/AIDS, kỹ năng truyền thông phòng, chống HIV/AIDS, giới thiệu và cập nhật tình hình nhiễm trong nhóm người có hành vi nguy cơ cao nhiễm HIV bao gồm cả nhóm nam quan hệ tình dục với nam.</w:t>
      </w:r>
    </w:p>
    <w:p>
      <w:r>
        <w:t>Tổ chức truyền thông trực tiếp thông qua trò chuyện với nội dung gần gũi, dễ hiểu, các tiết ngoại khóa, hội thảo, nói chuyện chuyên đề, cuộc thi viết tìm hiểu về HIV/AIDS.</w:t>
      </w:r>
    </w:p>
    <w:p>
      <w:r>
        <w:t>Tổ chức truyền thông gián tiếp qua các tranh ảnh, tờ rơi, phối hợp với nhà trường xây dựng tiết mục kịch có nội dung tư vấn về sức khỏe sinh sản và phòng, chống HIV/AIDS.</w:t>
      </w:r>
    </w:p>
    <w:p>
      <w:r>
        <w:t>Triển khai các sự kiện thông tin, truyền thông về: (1) Thực trạng, nguy cơ lây nhiễm HIV trong nhóm học sinh, người chưa thành niên; (2) Lợi ích và hiệu quả của các biện pháp can thiệp dự phòng lây nhiễm HIV, bao gồm thực hiện hành vi tình dục an toàn (sử dụng bao cao su), điều trị dự phòng trước phơi nhiễm với HIV bằng thuốc ARV (PrEP) (sau đây gọi chung là can thiệp dự phòng lây nhiễm HIV) cho Ban giám hiệu nhà trường, Đoàn trường, Hội cha mẹ học sinh; (3) Quy định về sự tham gia của cha mẹ hoặc người giám hộ hợp pháp (nếu khách hàng không có cha mẹ) khi người chưa thành niên sử dụng dịch vụ PrEP.</w:t>
      </w:r>
    </w:p>
    <w:p>
      <w:r>
        <w:t>Tổ chức truyền thông, tư vấn cho người chưa thành niên các kỹ năng thực hiện hành vi an toàn để bảo vệ bản thân và dự phòng lây nhiễm HIV, kỹ năng bộc lộ nguy cơ nhiễm HIV của bản thân với cha mẹ, người giám hộ.</w:t>
      </w:r>
    </w:p>
    <w:p>
      <w:r>
        <w:t>1.2. Tại cộng đồng:</w:t>
      </w:r>
    </w:p>
    <w:p>
      <w:r>
        <w:t>Phối hợp với các tổ chức dựa vào cộng đồng triển khai hoạt động thông tin truyền thông về can thiệp dự phòng nhiễm HIV theo các mô hình, hình thức phù hợp.</w:t>
      </w:r>
    </w:p>
    <w:p>
      <w:r>
        <w:t>2. Về công tác giám sát dịch, tư vấn và xét nghiệm HIV cho nhóm chưa thành niên</w:t>
      </w:r>
    </w:p>
    <w:p>
      <w:r>
        <w:t>Thực hiện chiến lược tìm ca nhiễm mới thông qua PNS (xét nghiệm cho bạn tình bạn chích) và SNS (tiếp cận mạng lưới), mạng xã hội (Blued, Facebook, Zalo, TikTok)</w:t>
      </w:r>
    </w:p>
    <w:p>
      <w:r>
        <w:t>Đẩy mạnh công tác tìm ca nhiễm mới HIV thông qua mô hình tiếp cận tìm ca tại cộng đồng qua mạng lưới CBO (nhóm tiếp cận cộng đồng) và tại các cơ sở y tế, trại giam, tạm giam và các điểm nóng…</w:t>
      </w:r>
    </w:p>
    <w:p>
      <w:r>
        <w:t>Tiếp tục đẩy mạnh phát sinh phẩm tự xét nghiệm (trang web, nhà thuốc, phòng khám OPC, nhóm CBO…) tại các tỉnh có dự án quốc tế tài trợ.</w:t>
      </w:r>
    </w:p>
    <w:p>
      <w:r>
        <w:t>Việc thực hiện xét nghiệm HIV cho người chưa thành niên được thực hiện theo quy định của khoản 3 Điều 27 Luật Phòng, chống HIV/AIDS (Văn bản hợp nhất số 33/VBHN-VPQH ngày 07/12/2020 của Quốc hội về hợp nhất Luật Phòng, chống HIV/AIDS số 64/2006/QH11 ngày 29/6/2006 và Luật sửa đổi, bổ sung một số điều của Luật Phòng, chống HIV/AIDS số 74/2020/QĐ14 ngày 16/11/2020).</w:t>
      </w:r>
    </w:p>
    <w:p>
      <w:r>
        <w:t>3. Về công tác can thiệp dự phòng lây nhiễm HIV</w:t>
      </w:r>
    </w:p>
    <w:p>
      <w:r>
        <w:t>Tiếp tục mở rộng triển khai các can thiệp dự phòng lây nhiễm HIV cho các nhóm nguy cơ, bao gồm nhóm chưa thành niên như: tư vấn sử dụng bao cao su, chất bôi trơn, điều trị dự phòng trước phơi nhiễm với HIV bằng thuốc kháng HIV (PrEP).</w:t>
      </w:r>
    </w:p>
    <w:p>
      <w:r>
        <w:t>Cung cấp thông tin địa chỉ, điện thoại liên hệ của các cơ sở y tế đang cung cấp dịch vụ PrEP trên địa bàn cho Ban Giám hiệu nhà trường, Đoàn trường, Hội cha mẹ học sinh.</w:t>
      </w:r>
    </w:p>
    <w:p>
      <w:r>
        <w:t>4. Về công tác điều trị dự phòng trước phơi nhiễm với HIV cho nhóm chưa thành niên tại các cơ sở y tế đang cung cấp dịch vụ PrEP</w:t>
      </w:r>
    </w:p>
    <w:p>
      <w:r>
        <w:t>4.1. Khách hàng lần đầu tiên sử dụng PrEP hoặc khách hàng đã từng sử dụng PrEP đã bỏ trị sau đó quay lại điều trị</w:t>
      </w:r>
    </w:p>
    <w:p>
      <w:r>
        <w:t>Trường hợp khách hàng mới hoặc khách hàng đã từng sử dụng PrEP có nhu cầu sử dụng PrEP là người chưa thành niên: tiến hành sàng lọc các hành vi nguy cơ lây nhiễm HIV và tư vấn về tác dụng, chỉ định của PrEP cho khách hàng theo Hướng dẫn điều trị và chăm sóc HIV/AIDS của Bộ Y tế tại Quyết định số 5968/QĐ-BYT ngày 31/12/2021.</w:t>
      </w:r>
    </w:p>
    <w:p>
      <w:r>
        <w:t>Sau khi sàng lọc và tư vấn, nếu khách hàng có nhu cầu và đồng ý sử dụng PrEP, cơ sở PrEP thực hiện theo các nội dung hướng dẫn tại mục 4.2 tại công văn này.</w:t>
      </w:r>
    </w:p>
    <w:p>
      <w:r>
        <w:t>4.2. Khách hàng đang sử dụng PrEP</w:t>
      </w:r>
    </w:p>
    <w:p>
      <w:r>
        <w:t>Rà soát, phân loại khách hàng đang sử dụng dịch vụ PrEP theo độ tuổi. Đối với khách hàng là người chưa thành niên, chỉ định điều trị dự phòng trước phơi nhiễm với HIV khi có sự đồng thuận của người đại diện hợp pháp theo quy định tại Điều 13 Luật khám bệnh, chữa bệnh số 40/2009/QH12 ngày 23/11/2009. Cụ thể các nội dung cần thực hiện như sau:</w:t>
      </w:r>
    </w:p>
    <w:p>
      <w:r>
        <w:t>- Thông báo cho khách hàng quy định về sự đồng thuận của cha mẹ hoặc người giám hộ hợp pháp khi sử dụng thuốc ARV để dự phòng trước phơi nhiễm với nhiễm HIV ở người chưa thành niên;</w:t>
      </w:r>
    </w:p>
    <w:p>
      <w:r>
        <w:t>- Tư vấn, thăm dò khả năng bộc lộ nguy cơ nhiễm HIV và mong muốn điều trị PrEP với cha mẹ hoặc người giám hộ hợp pháp của khách hàng chưa thành niên;</w:t>
      </w:r>
    </w:p>
    <w:p>
      <w:r>
        <w:t>- Trường hợp khách hàng sẵn sàng bộc lộ nguy cơ lây nhiễm HIV và mong muốn điều trị PrEP của bản thân với cha mẹ hoặc người giám hộ hợp pháp: (1) Hướng dẫn khách hàng đi cùng cha mẹ hoặc người giám hộ hợp pháp đến gặp bác sĩ điều trị để được tư vấn về nguy cơ lây nhiễm HIV; (2) Thông tin về sự cần thiết và hiệu quả của các biện pháp can thiệp dự phòng lây nhiễm HIV; (3) Cha mẹ hoặc người giám hộ hợp pháp sẽ ký cam kết đồng thuận để khách hàng điều trị PrEP  (Mẫu phiếu đồng thuận tại Phụ lục 5 công văn số 133/AIDS-ĐT ngày 12/3/2020 của Cục Phòng, chống HIV/AIDS) .</w:t>
      </w:r>
    </w:p>
    <w:p>
      <w:r>
        <w:t>- Trường hợp khách hàng chưa sẵn sàng bộc lộ nguy cơ lây nhiễm HIV với cha mẹ hoặc người giám hộ hợp pháp: (1) Tư vấn về nguy cơ lây nhiễm HIV nếu tiếp tục duy trì các hành vi không an toàn và các biện pháp can thiệp dự phòng lây nhiễm HIV; (2) Thông báo về việc không cung cấp dịch vụ PrEP khi chưa có sự đồng thuận của cha mẹ hoặc người giám hộ hợp pháp; (3) Tư vấn khách hàng tiếp tục liên hệ với các cơ sở y tế đang cung cấp dịch vụ PrEP trên địa bàn để được hỗ trợ, tư vấn kịp thời.</w:t>
      </w:r>
    </w:p>
    <w:p>
      <w:r>
        <w:t>Các vướng mắc trong quá trình triển khai đề nghị thông báo về Cục Phòng chống HIV/AIDS để thống nhất giải quyết. Chuyên viên liên hệ: BS. Trần Anh Dũng, điện thoại 0986.028.087, email: dungvaac88@gmail.com.</w:t>
      </w:r>
    </w:p>
    <w:p>
      <w:r>
        <w:t>Trân trọng cảm ơn./.</w:t>
      </w:r>
    </w:p>
    <w:p>
      <w:r>
        <w:t>Nơi nhận:</w:t>
      </w:r>
    </w:p>
    <w:p>
      <w:r>
        <w:t>- Như trên;</w:t>
      </w:r>
    </w:p>
    <w:p>
      <w:r>
        <w:t>- TTKSBT các tỉnh, thành phố (để thực hiện)</w:t>
      </w:r>
    </w:p>
    <w:p>
      <w:r>
        <w:t>- BQLCDA hỗ trợ PC HIV/AIDS (để thực hiện);</w:t>
      </w:r>
    </w:p>
    <w:p>
      <w:r>
        <w:t>- Bệnh viện Đại học Y Hà Nội (để thực hiện);</w:t>
      </w:r>
    </w:p>
    <w:p>
      <w:r>
        <w:t>- CDC Hoa kỳ tại Việt Nam, Tổ chức USAID, PATH, LIFE, EpiC/FHI360, BIDMC, IRD (để phối hợp);</w:t>
      </w:r>
    </w:p>
    <w:p>
      <w:r>
        <w:t>- Lưu: VT, DP, ĐT.</w:t>
      </w:r>
    </w:p>
    <w:p>
      <w:r>
        <w:t>CỤC TRƯỞNG</w:t>
      </w:r>
    </w:p>
    <w:p>
      <w:r>
        <w:t>Phan Thị Thu Hương</w:t>
      </w:r>
    </w:p>
    <w:p>
      <w:r>
        <w:t>PHIẾU ĐỒNG THUẬN</w:t>
      </w:r>
    </w:p>
    <w:p>
      <w:r>
        <w:t>(Theo Phụ lục 5 công văn số 133/AIDS-ĐT ngày 12/3/2020 của Cục Phòng, chống HIV/AIDS)</w:t>
      </w:r>
    </w:p>
    <w:p>
      <w:r>
        <w:t>BÁC SĨ ĐỒNG Ý</w:t>
      </w:r>
    </w:p>
    <w:p>
      <w:r>
        <w:t>Bằng việc ký tên dưới đây, tôi khẳng định tôi đã hiểu đầy đủ những lợi ích và rủi ro có thể có khi sử dụng thuốc kháng vi rút HIV có chứa Tenofovir và Emtricitabine để dự phòng trước phơi nhiễm HIV (PrEP). Là người kê đơn, tôi đã cung cấp thông tin cho khách hàng về những rủi ro có thể gặp khi sử dụng thuốc này và đã tư vấn cho khách hàng việc giảm thiểu các hành vi nguy cơ, việc tái khám và xét nghiệm định kỳ và ghi chép đầy đủ các tác dụng phụ xảy ra. Đặc biệt tôi cam kết thực hiện các việc sau:</w:t>
      </w:r>
    </w:p>
    <w:p>
      <w:r>
        <w:t>- Đảm bảo khách hàng có kết quả xét nghiệm HIV âm tính trước khi kê đơn PrEP;</w:t>
      </w:r>
    </w:p>
    <w:p>
      <w:r>
        <w:t>- Đã đọc và hiểu đầy đủ các thông tin kê đơn PrEP, kể cả những CẢNH BÁO;</w:t>
      </w:r>
    </w:p>
    <w:p>
      <w:r>
        <w:t>- Đã thảo luận với khách hàng những rủi ro có thể có khi sử dụng PrEP; về tầm quan trọng của việc thực hiện dự phòng toàn diện, bao gồm cả tình dục an toàn; về tầm quan trọng của việc thực hiện xét nghiệm HIV định kỳ, ít nhất 3 tháng 1 lần trong khi sử dụng PrEP;</w:t>
      </w:r>
    </w:p>
    <w:p>
      <w:r>
        <w:t>- Hướng dẫn sử dụng PrEP cho khách hàng trước khi kê đơn PrEP.</w:t>
      </w:r>
    </w:p>
    <w:p>
      <w:r>
        <w:t>KHÁCH HÀNG ĐỒNG Ý</w:t>
      </w:r>
    </w:p>
    <w:p>
      <w:r>
        <w:t>Bằng việc ký tên dưới đây, tôi khẳng định rằng tôi đã trao đổi với Nhân viên y tế/Bác sĩ và hiểu rõ về những lợi ích và rủi ro có thể có của việc sử dụng PrEP để giảm nguy cơ lây nhiễm HIV.</w:t>
      </w:r>
    </w:p>
    <w:p>
      <w:r>
        <w:t>Đặc biệt tôi cam kết thực hiện các việc sau khi được nhân viên y tế trao đổi:</w:t>
      </w:r>
    </w:p>
    <w:p>
      <w:r>
        <w:t>- Tôi đồng ý sẽ thực hiện xét nghiệm HIV ít nhất 3 tháng một lần theo lịch hẹn của nhân viên y tế;</w:t>
      </w:r>
    </w:p>
    <w:p>
      <w:r>
        <w:t>- Tôi hiểu một số tác dụng phụ có thể gặp khi sử dụng PrEP (ví dụ như: buồn nôn, đau bụng, đau đầu, …) và tôi sẽ liên hệ với nhân viên y tế ngay nếu có tác dụng phụ xảy ra với tôi khi dùng thuốc PrEP;</w:t>
      </w:r>
    </w:p>
    <w:p>
      <w:r>
        <w:t>- Tôi hiểu rằng vẫn có thể có nguy cơ nhiễm HIV và các bệnh lây truyền qua đường tình dục trong khi sử dụng PrEP;</w:t>
      </w:r>
    </w:p>
    <w:p>
      <w:r>
        <w:t>- Tôi sẽ thực hành an toàn tình dục bằng việc sử dụng bao cao su đúng cách; không sử dụng bơm kim tiêm chung trong tiêm chích;</w:t>
      </w:r>
    </w:p>
    <w:p>
      <w:r>
        <w:t>- Tôi sẽ uống thuốc PrEP và tuân thủ sử dụng thuốc theo đúng hướng dẫn của nhân viên y tế;</w:t>
      </w:r>
    </w:p>
    <w:p>
      <w:r>
        <w:t>- Tôi sẽ hỏi nhân viên y tế nếu tôi có bất cứ băn khoăn hay câu hỏi nào.</w:t>
      </w:r>
    </w:p>
    <w:p>
      <w:r>
        <w:t>NVYT/Bác sĩ ký  ( ghi rõ họ tên)</w:t>
      </w:r>
    </w:p>
    <w:p>
      <w:r>
        <w:t>Ngày ___________________</w:t>
      </w:r>
    </w:p>
    <w:p>
      <w:r>
        <w:t>Khách hàng ký  ( ghi rõ họ tên )</w:t>
      </w:r>
    </w:p>
    <w:p>
      <w:r>
        <w:t>Ngày ___________________</w:t>
      </w:r>
    </w:p>
    <w:p>
      <w:r>
        <w:t>Ý kiến xác nhận đồng ý tham gia điều trị PrEP của cha mẹ hoặc người giám hộ hợp pháp của khách hàng   (Nêu rõ Đồng ý và ký ghi rõ họ tên)</w:t>
      </w:r>
    </w:p>
    <w:p>
      <w:r>
        <w:t>____________________________________________________________</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