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116/TCT-CS</w:t>
      </w:r>
    </w:p>
    <w:p>
      <w:r>
        <w:t>V/v chính sách thuế TNDN</w:t>
      </w:r>
    </w:p>
    <w:p>
      <w:r>
        <w:t>Hà Nội, ngày 10 tháng 01 năm 2024</w:t>
      </w:r>
    </w:p>
    <w:p>
      <w:r>
        <w:t>Kính gửi:</w:t>
      </w:r>
    </w:p>
    <w:p>
      <w:r>
        <w:t>- Cục Thuế tỉnh Thanh Hóa;</w:t>
      </w:r>
    </w:p>
    <w:p>
      <w:r>
        <w:t>- Công ty CP Tập đoàn VAS Nghi Sơn.</w:t>
      </w:r>
    </w:p>
    <w:p>
      <w:r>
        <w:t>Địa chỉ: Tầng 4, Tòa nhà HMC, 193 Đinh Tiên Hoàng, P. Đa Kao, Quận 1, TP. Hồ Chí Minh</w:t>
      </w:r>
    </w:p>
    <w:p>
      <w:r>
        <w:t>Tổng cục Thuế nhận được công văn số 6949/CT-TTKT1 ngày 26/9/2022, công văn số 3872/CT-TTKT1 ngày 22/5/2023 của Cục Thuế tỉnh Thanh Hóa và công văn số 094/CV.23/VASG-BTGD ngày 2/11/2023 về ưu đãi thuế đối với dự án nhà máy thép của Công ty CP Tập đoàn VAS Nghi Sơn (sau đây gọi tắt là Công ty). Về vấn đề này, Tổng cục Thuế có ý kiến như sau:</w:t>
      </w:r>
    </w:p>
    <w:p>
      <w:r>
        <w:t>* Chính sách áp dụng ưu đãi về thuế TNDN trước năm 2014</w:t>
      </w:r>
    </w:p>
    <w:p>
      <w:r>
        <w:t>- Theo danh mục địa bàn ưu đãi đầu tư ban hành kèm theo Nghị định số 108/2006/NĐ-CP ngày 22/9/2006 của Chính phủ thì khu kinh tế được thành lập theo Quyết định của Thủ tướng chính phủ là địa bàn có điều kiện kinh tế xã hội đặc biệt khó khăn.</w:t>
      </w:r>
    </w:p>
    <w:p>
      <w:r>
        <w:t>- Nghị định số 24/2007/NĐ-CP ngày 14/2/2007 của Chính phủ hướng dẫn thi hành Luật thuế TNDN quy định cơ sở kinh doanh mới thành lập từ dự án đầu tư thực hiện tại địa bàn thuộc Danh mục địa bàn có điều kiện kinh tế - xã hội đặc biệt khó khăn được hưởng ưu đãi về thuế TNDN, cụ thể:  Mức thuế suất 10% áp dụng trong thời gian 15 năm, kể từ khi bắt đầu đi vào hoạt động kinh doanh, được miễn thuế 04 năm, kể từ khi có thu nhập chịu thuế và giảm 50% số thuế phải nộp cho 09 năm tiếp theo.</w:t>
      </w:r>
    </w:p>
    <w:p>
      <w:r>
        <w:t>- Tại Khoản 9 Điều 1 Nghị định số 122/2011/NĐ-CP ngày 27/12/2011 của Chính phủ sửa đổi, bổ sung Điều 13 Nghị định số 124/2008/NĐ-CP quy định chi tiết thi hành một số điều của Luật thuế TNDN như sau:</w:t>
      </w:r>
    </w:p>
    <w:p>
      <w:r>
        <w:t>“Điều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 Thông tư số 123/2012/TT-BTC ngày 27/7/2012 của Bộ Tài chính hướng dẫn về Luật thuế TNDN:</w:t>
      </w:r>
    </w:p>
    <w:p>
      <w:r>
        <w:t>+ Tại Khoản 2 Điều 4 quy định thu nhập chịu thuế gồm:</w:t>
      </w:r>
    </w:p>
    <w:p>
      <w:r>
        <w:t>“Thu nhập từ hoạt động chuyển nhượng bất động sản; chuyển nhượng dự án (không gắn liền với chuyển quyền sử dụng đất, chuyển quyền thuê đất);...phải hạch toán riêng để kê khai nộp thuế thu nhập doanh nghiệp với mức thuế suất 25%, không được hưởng ưu đãi thuế thu nhập doanh nghiệp, không được bù trừ với thu nhập hoặc lỗ của các hoạt động sản xuất kinh doanh khác. Trường hợp doanh nghiệp có các hoạt động chuyển nhượng bất động sản; chuyển nhượng dự án (không gắn liền với chuyển quyền sử dụng đất, chuyển quyền thuê đất); chuyển nhượng quyền thực hiện dự án, chuyển nhượng quyền thăm dò, khai thác, chế biến khoáng sản theo quy định của pháp luật thì được bù trừ lãi, lỗ của các hoạt động này với nhau để kê khai nộp thuế thu nhập doanh nghiệp</w:t>
      </w:r>
    </w:p>
    <w:p>
      <w:r>
        <w:t>+ Tại Điều 16 Chương V quy định về đối tượng chịu thuế thu nhập từ chuyển nhượng bất động sản quy định:</w:t>
      </w:r>
    </w:p>
    <w:p>
      <w:r>
        <w:t>“Điều 16. Đối tượng chịu thuế</w:t>
      </w:r>
    </w:p>
    <w:p>
      <w:r>
        <w:t>1. Doanh nghiệp thuộc diện chịu thuế thu nhập từ chuyển nhượng bất động sản bao gồm: Doanh nghiệp thuộc mọi thành phần kinh tế, mọi ngành nghề có thu nhập từ hoạt động chuyển nhượng bất động sản; Doanh nghiệp kinh doanh bất động sản có thu nhập từ hoạt động cho thuê lại đất.</w:t>
      </w:r>
    </w:p>
    <w:p>
      <w:r>
        <w:t>2. 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
        <w:t>Thu nhập từ cho thuê lại đất của doanh nghiệp kinh doanh bất động sản không bao gồm trường hợp doanh nghiệp chỉ cho thuê nhà, cơ sở hạ tầng, công trình kiến trúc trên đất”.</w:t>
      </w:r>
    </w:p>
    <w:p>
      <w:r>
        <w:t>+ Tại Khoản 2 và Khoản 3 Điều 18 quy định điều kiện, nguyên tắc áp dụng ưu đãi thuế thu nhập doanh nghiệp:</w:t>
      </w:r>
    </w:p>
    <w:p>
      <w:r>
        <w:t>“2. Nguyên tắc áp dụng ưu đãi thuế thu nhập doanh nghiệp</w:t>
      </w:r>
    </w:p>
    <w:p>
      <w:r>
        <w:t>Trong thời gian đang được hưởng ưu đãi thuế thu nhập doanh nghiệp nếu doanh nghiệp thực hiện nhiều hoạt động sản xuất, kinh doanh thì doanh nghiệp phải hạch toán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w:t>
      </w:r>
    </w:p>
    <w:p>
      <w:r>
        <w:t>3. Việc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kinh doanh lần đầu của doanh nghiệp. Đối với doanh nghiệp đang hoạt động sản xuất kinh doanh nếu có sự thay đổi giấy chứng nhận đăng ký kinh doanh nhưng sự thay đổi đó không làm thay đổi việc đáp ứng các điều kiện ưu đãi thuế theo quy định thì doanh nghiệp tiếp tục được hưởng ưu đãi thuế cho thời gian còn lại. Doanh nghiệp đang hoạt động có thực hiện bổ sung ngành nghề kinh doanh, bổ sung quy mô hoạt động kinh doanh (đầu tư lắp đặt dây chuyền sản xuất mới, mở rộng quy mô...) thì thu nhập từ hoạt động kinh doanh của ngành nghề bổ sung, quy mô hoạt động bổ sung không thuộc diện ưu đãi thuế thu nhập doanh nghiệp”.</w:t>
      </w:r>
    </w:p>
    <w:p>
      <w:r>
        <w:t>* Chính sách áp dụng ưu đãi về thuế TNDN sau 1/1/2014</w:t>
      </w:r>
    </w:p>
    <w:p>
      <w:r>
        <w:t>- Tại Khoản 2 Điều 19 Nghị định số 218/2013/NĐ-CP ngày 26/12/2013 của Chính phủ hướng dẫn thi hành Luật Thuế TNDN quy định:</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d) Các khoản thu nhập khác quy định tại Khoản 2 Điều 3 Nghị định này không liên quan đến hoạt động sản xuất kinh doanh được hưởng ưu đãi thuế (đối với trường hợp đáp ứng điều kiện ưu đãi về lĩnh vực, ngành nghề quy định tại Điều 15, Điều 16 Nghị định này)”.</w:t>
      </w:r>
    </w:p>
    <w:p>
      <w:r>
        <w:t>- Theo quy định tại Điều 15 và Điều 16 Nghị định số 218/2013/NĐ-CP ngày 26/12/2013 của Chính phủ hướng dẫn thi hành Luật thuế TNDN và Thông tư số 96/2015/TT-BTC ngày 22/6/2015 của Bộ Tài chính hướng dẫn về thuế TNDN sửa đổi bổ sung Thông tư số 78/2014/TT-BTC ngày 18/6/2014 quy định:  Thu nhập của doanh nghiệp từ thực hiện dự án đầu tư mới tại địa bàn có điều kiện kinh tế - xã hội đặc biệt khó khăn quy định tại Phụ lục ban hành kèm theo Nghị định số 218/2013/NĐ-CP, Khu kinh tế, Khu công nghệ cao kể cả Khu công nghệ thông tin tập trung được thành lập theo quyết định của Thủ tướng Chính phủ được hưởng thuế suất ưu đãi 10% trong 15 năm, miễn thuế TNDN trong 4 năm tiếp theo và giảm 50% so thuế TNDN phải nộp trong 9 năm tiếp theo.</w:t>
      </w:r>
    </w:p>
    <w:p>
      <w:r>
        <w:t>- Tại Thông tư số 78/2014/TT-BTC ngày 18/6/2014 của Bộ Tài chính hướng dẫn về Luật thuế TNDN quy định:</w:t>
      </w:r>
    </w:p>
    <w:p>
      <w:r>
        <w:t>+ Tại Khoản 6 Điều 19 quy định:</w:t>
      </w:r>
    </w:p>
    <w:p>
      <w:r>
        <w:t>“6. Thời gian áp dụng thuế suất ưu đãi quy định tại Điều này được tính liên tục từ năm đầu tiên doanh nghiệp có doanh thu từ dự án đầu tư mới được hưởng ưu đãi thuế...”</w:t>
      </w:r>
    </w:p>
    <w:p>
      <w:r>
        <w:t>+ Tại Khoản 2 Điều 23 quy định:</w:t>
      </w:r>
    </w:p>
    <w:p>
      <w:r>
        <w:t>“2. Doanh nghiệp có dự án đầu tư mà tính đến hết kỳ tính thuế năm 201 3 còn đang trong thời gian thuộc diện được hưởng ưu đãi thuế thu nhập doanh nghiệp (bao gồm cả trường hợp đang được hưởng ưu đãi hoặc chưa được hưởng ưu đãi) theo quy định của các văn bản quy phạm pháp luật về thuế thu nhập doanh nghiệp thì tiếp tục được hưởng cho thời gian còn lại theo quy định của các văn bản đó; trường hợp đáp ứng điều kiện ưu đãi thuế theo quy định của Nghị định số 218/2013/NĐ-CP về thuế thu nhập doanh nghiệp thì được lựa chọn ưu đãi thuộc diện đang được hưởng hoặc ưu đãi theo quy định của Nghị định số 218/2013/NĐ-CP về thuế thu nhập doanh nghiệp theo diện ưu đãi đối với dự án đầu tư mới (bao gồm mức thuế suất, thời gian miễn thuế, giảm thuế) cho thời gian còn lại nếu đang thuộc diện hưởng ưu đãi về thuế thu nhập doanh nghiệp theo diện doanh nghiệp thành lập mới từ dự án đầu tư....”.</w:t>
      </w:r>
    </w:p>
    <w:p>
      <w:r>
        <w:t>- Tại Khoản 2 Điều 12 Thông tư số 96/2015/TT-BTC nêu trên sửa đổi, bổ sung Khoản 4 Điều 20 Thông tư số 78/2014/TT-BTC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 Tại Khoản 2 Điều 13 Thông tư số 96/2015/TT-BTC nêu trên sửa đổi, bổ sung Khoản 3 Điều 23 Thông tư số 78/2014/TT-BTC như sau:</w:t>
      </w:r>
    </w:p>
    <w:p>
      <w:r>
        <w:t>“3. Doanh nghiệp mới thành lập từ dự án đầu tư đã được cấp Giấy phép đầu tư hoặc Giấy chứng nhận đầu tư trước ngày 01/01/2014 nhưng đang trong quá trình đầu tư, chưa đi vào hoạt động, chưa phát sinh doanh thu thì được hưởng ưu đãi thuế thu nhập doanh nghiệp theo dự án đầu tư mới theo quy định tại Luật số 32/2013/QH13; Luật số 71/2014/QH13 và các văn bản hướng dẫn thi hành”.</w:t>
      </w:r>
    </w:p>
    <w:p>
      <w:r>
        <w:t>Căn cứ các quy định nêu trên, trường hợp Công ty thành lập ngày 28/12/2007 theo giấy chứng nhận đầu tư số 262031000018 để thực hiện dự án đầu tư nhà máy Thép Nghi Sơn. Theo đó, dự án đầu tư nhà máy thép Nghi Sơn được cấp Giấy phép đầu tư hoặc Giấy chứng nhận đầu tư trước ngày 01/01/2014 nhưng đang trong quá trình đầu tư, chưa đi vào hoạt động, chưa phát sinh doanh thu và được cấp Giấy chứng nhận điều chỉnh Giấy phép đầu tư hoặc Giấy chứng nhận đầu tư điều chỉnh từ ngày 01/01/2014 thì được hưởng ưu đãi thuế thu nhập doanh nghiệp quy định tại Điều 15, Điều 16 Nghị định số 218/2013/NĐ-CP của Chính phủ. Thời gian áp dụng ưu đãi về thuế TNDN đối với dự án đầu tư nhà máy Thép Nghi Sơn được xác định kể từ khi dự án nhà máy Thép Nghi Sơn có doanh thu theo quy định tại Nghị định số 218/2013/NĐ-CP và các văn bản pháp quy hướng dẫn thi hành.</w:t>
      </w:r>
    </w:p>
    <w:p>
      <w:r>
        <w:t>Đối với khoản thu nhập từ hoạt động cho thuê kho bãi phát sinh năm 2013 và hoạt động kinh doanh sản phẩm thép, kinh doanh nguyên nhiêu liệu phát sinh năm 2014 là hoạt động kinh doanh thương mại không gắn với hoạt động đầu tư của dự án đầu tư của Nhà máy thép Nghi Sơn thì Công ty không được hưởng ưu đãi về thuế TNDN đối với khoản thu nhập từ hoạt động cho thuê kho bãi và hoạt động kinh doanh sản phẩm thép, kinh doanh nguyên nhiên liệu này.</w:t>
      </w:r>
    </w:p>
    <w:p>
      <w:r>
        <w:t>Đề nghị Cục Thuế tỉnh Thanh Hóa căn cứ các quy định nêu trên, tình hình thực tế của Công ty để xử lý đúng quy định pháp luật./.</w:t>
      </w:r>
    </w:p>
    <w:p>
      <w:r>
        <w:t>Nơi nhận:</w:t>
      </w:r>
    </w:p>
    <w:p>
      <w:r>
        <w:t>- Như trên;</w:t>
      </w:r>
    </w:p>
    <w:p>
      <w:r>
        <w:t>- PTCTr Đặng Ngọc Minh (để b/c);</w:t>
      </w:r>
    </w:p>
    <w:p>
      <w:r>
        <w:t>- Các đơn vị: QLGS CST, PC (BTC);</w:t>
      </w:r>
    </w:p>
    <w:p>
      <w:r>
        <w:t>- Vụ PC (TCT);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