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1148/CCTKV04-CNTK năm 2025 về kê khai và nộp thuế sử dụng đất phi nông nghiệp trực tiếp cho cơ quan thuế do Chi cục Thuế khu vực IV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1148/CCTKV04-CNTK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CỤC THUẾ</w:t>
      </w:r>
    </w:p>
    <w:p>
      <w:r>
        <w:t>CHI CỤC THUẾ KHU VỰC IV</w:t>
      </w:r>
    </w:p>
    <w:p>
      <w:r>
        <w:t>-------</w:t>
      </w:r>
    </w:p>
    <w:p>
      <w:r>
        <w:t>CỘNG HÒA XÃ HỘI CHỦ NGHĨA VIỆT NAM</w:t>
      </w:r>
    </w:p>
    <w:p>
      <w:r>
        <w:t>Độc lập - Tự do - Hạnh phúc</w:t>
      </w:r>
    </w:p>
    <w:p>
      <w:r>
        <w:t>---------------</w:t>
      </w:r>
    </w:p>
    <w:p>
      <w:r>
        <w:t>Số: 1148/CCTKV04-CNTK</w:t>
      </w:r>
    </w:p>
    <w:p>
      <w:r>
        <w:t>V/v kê khai và nộp thuế sử dụng đất phi nông nghiệp.</w:t>
      </w:r>
    </w:p>
    <w:p>
      <w:r>
        <w:t>Hưng Yên, ngày 12 tháng 5 năm 2025</w:t>
      </w:r>
    </w:p>
    <w:p>
      <w:r>
        <w:t>Kính gửi:  Công ty TNHH SLP Park Hưng Yên 1</w:t>
      </w:r>
    </w:p>
    <w:p>
      <w:r>
        <w:t>Mã số thuế: 0901155249</w:t>
      </w:r>
    </w:p>
    <w:p>
      <w:r>
        <w:t>Địa chỉ nhận thông báo: Phòng 6A, Lầu 8, Saigon Centre, 65 Lê Lợi, P.Bến Nghé, Quận 1, TP.HCM</w:t>
      </w:r>
    </w:p>
    <w:p>
      <w:r>
        <w:t>Chi cục Thuế khu vực IV nhận được văn bản ngày 31/3/2025 của Công ty SLP Park Hưng Yên 1, mã số thuế 0901155249 (sau đây gọi là Công ty) về việc xin ý kiến tư vấn của cơ quan thuế về việc kê khai và nộp thuế đất phi nông nghiệp trực tiếp cho cơ quan thuế trên địa bàn khu vực Ân Thi và khu vực Khoái Châu. Về vấn đề này Chi cục Thuế khu vực IV có ý kiến như sau:</w:t>
      </w:r>
    </w:p>
    <w:p>
      <w:r>
        <w:t>Căn cứ Thông tư số 153/2011/TT-BTC ngày 11/11/2011 của Bộ Tài chính hướng dẫn về thuế sử dụng đất phi nông nghiệp (SDĐPNN):</w:t>
      </w:r>
    </w:p>
    <w:p>
      <w:r>
        <w:t>+ Tại Điều 1 về đối tượng chịu thuế:</w:t>
      </w:r>
    </w:p>
    <w:p>
      <w:r>
        <w:t>“Điều 1. Đối tượng chịu thuế</w:t>
      </w:r>
    </w:p>
    <w:p>
      <w:r>
        <w:t>...2. Đất sản xuất, kinh doanh phi nông nghiệp gồm:</w:t>
      </w:r>
    </w:p>
    <w:p>
      <w:r>
        <w:t>2.1.  Đất xây dựng khu công nghiệp  bao gồm đất để xây dựng cụm công nghiệp, khu công nghiệp, khu chế xuất và các khu sản xuất, kinh doanh tập trung khác có cùng chế độ sử dụng đất;...”</w:t>
      </w:r>
    </w:p>
    <w:p>
      <w:r>
        <w:t>+ Tại khoản 3.1 và khoản 3.2 Điều 3 về người nộp thuế có quy định:</w:t>
      </w:r>
    </w:p>
    <w:p>
      <w:r>
        <w:t>“3.1. Trường hợp được Nhà nước giao đất, cho thuê đất để thực hiện dự án đầu tư thì  người được nhà nước giao đất, cho thuê đất là người nộp thuế ;</w:t>
      </w:r>
    </w:p>
    <w:p>
      <w:r>
        <w:t>3.2. Trường hợp người có quyền sử dụng đất cho thuê đất theo hợp đồng thì người nộp thuế được xác định theo thỏa thuận trong hợp đồng. Trường hợp trong hợp đồng không có thoả thuận về người nộp thuế thì người có quyền sử dụng đất là người nộp thuế;...”</w:t>
      </w:r>
    </w:p>
    <w:p>
      <w:r>
        <w:t>Căn cứ điểm a khoản 3, Điều 10 Nghị định số 126/2020/NĐ-CP ngày 19/10/2020 của Chính phủ quy định chi tiết một số điều của Luật Quản lý thuế:</w:t>
      </w:r>
    </w:p>
    <w:p>
      <w:r>
        <w:t>“3. Thuế sử dụng đất phi nông nghiệp</w:t>
      </w:r>
    </w:p>
    <w:p>
      <w:r>
        <w:t>a) Đối với tổ chức:</w:t>
      </w:r>
    </w:p>
    <w:p>
      <w:r>
        <w:t>a.1) Kê khai lần đầu: Thời hạn nộp hồ sơ chậm nhất là 30 ngày kể từ ngày phát sinh nghĩa vụ thuế sử dụng đất phi nông nghiệp.</w:t>
      </w:r>
    </w:p>
    <w:p>
      <w:r>
        <w:t>a.2) Trong chu kỳ ổn định, hàng năm tổ chức không phải kê khai lại thuế sử dụng đất phi nông nghiệp nếu không có sự thay đổi về người nộp thuế và các yếu tố dẫn đến thay đổi số thuế phải nộp.</w:t>
      </w:r>
    </w:p>
    <w:p>
      <w:r>
        <w:t>a.3) Kê khai khi có phát sinh thay đổi các yếu tố làm thay đổi căn cứ tính thuế dẫn đến tăng, giảm số thuế phải nộp và khai bổ sung khi phát hiện hồ sơ khai thuế đã nộp cho cơ quan thuế có sai sót ảnh hưởng đến số thuế phải nộp: Thời hạn nộp hồ sơ chậm nhất là 30 ngày kể từ ngày phát sinh thay đổi.”</w:t>
      </w:r>
    </w:p>
    <w:p>
      <w:r>
        <w:t>Căn cứ các quy định nêu trên và hồ sơ Công ty cung cấp, Chi cục Thuế khu vực IV trả lời nguyên tắc như sau:</w:t>
      </w:r>
    </w:p>
    <w:p>
      <w:r>
        <w:t>Trường hợp tổ chức kinh tế được Nhà nước giao đất, cho thuê đất để thực hiện dự án đầu tư thì người được Nhà nước giao đất, cho thuê đất (người có quyền sử dụng đất) là người nộp thuế SDĐPNN và có trách nhiệm kê khai, nộp thuế SDĐPNN theo hướng dẫn tại khoản 3.1 Điều 3 Thông tư số 153/2011/TT-BTC. Thời hạn nộp hồ sơ khai thuế SDĐPNN thực hiện theo quy định tại điểm a khoản 3, Điều 10 Nghị định số 126/2020/NĐ-CP.</w:t>
      </w:r>
    </w:p>
    <w:p>
      <w:r>
        <w:t>Trường hợp người có quyền sử dụng đất cho thuê đất theo hợp đồng thì người nộp thuế SDĐPNN được xác định theo thỏa thuận trong hợp đồng. Trường hợp trong hợp đồng không có thỏa thuận về người nộp thuế SDĐPNN thì người có quyền sử dụng đất là người nộp thuế SDĐPNN theo hướng dẫn tại khoản 3.2 Điều 3 Thông tư số 153/2011/TT-BTC.</w:t>
      </w:r>
    </w:p>
    <w:p>
      <w:r>
        <w:t>Đề nghị Công ty căn cứ vào hướng dẫn nêu trên và các quy định pháp luật có liên quan, đối chiếu với tình hình thực tế để thực hiện theo đúng quy định. Nếu có vướng mắc, người nộp thuế liên hệ Phòng thuế cá nhân, hộ kinh doanh và thu khác; số điện thoại: 02213550375 để được hướng dẫn.</w:t>
      </w:r>
    </w:p>
    <w:p>
      <w:r>
        <w:t>Chi cục Thuế khu vực IV trả lời để Công ty biết và thực hiện./.</w:t>
      </w:r>
    </w:p>
    <w:p>
      <w:r>
        <w:t>Nơi nhận:</w:t>
      </w:r>
    </w:p>
    <w:p>
      <w:r>
        <w:t>- Như trên;</w:t>
      </w:r>
    </w:p>
    <w:p>
      <w:r>
        <w:t>- Chi cục Trưởng (b/c);</w:t>
      </w:r>
    </w:p>
    <w:p>
      <w:r>
        <w:t>- Phó CCT: Nguyễn Quang Hệ;</w:t>
      </w:r>
    </w:p>
    <w:p>
      <w:r>
        <w:t>- Đội thuế : YM-ÂT, VG-KC(t/h);</w:t>
      </w:r>
    </w:p>
    <w:p>
      <w:r>
        <w:t>- Phòng: NVDT;</w:t>
      </w:r>
    </w:p>
    <w:p>
      <w:r>
        <w:t>- Website Chi cục Thuế;</w:t>
      </w:r>
    </w:p>
    <w:p>
      <w:r>
        <w:t>- Lưu VT, CNTK.</w:t>
      </w:r>
    </w:p>
    <w:p>
      <w:r>
        <w:t>KT. CHI CỤC TRƯỞNG</w:t>
      </w:r>
    </w:p>
    <w:p>
      <w:r>
        <w:t>PHÓ CHI CỤC TRƯỞNG</w:t>
      </w:r>
    </w:p>
    <w:p>
      <w:r>
        <w:t>Nguyễn Quang 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