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1133/VPCP-QHĐP năm 2024 rà soát, đánh giá tình hình thực hiện Kết luận 65-KL/TW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1133/VPCP-QHĐP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21/02/2024</w:t>
            </w:r>
          </w:p>
        </w:tc>
      </w:tr>
      <w:tr>
        <w:tc>
          <w:tcPr>
            <w:tcW w:type="dxa" w:w="4320"/>
          </w:tcPr>
          <w:p>
            <w:r>
              <w:t>Ngày hiệu lực</w:t>
            </w:r>
          </w:p>
        </w:tc>
        <w:tc>
          <w:tcPr>
            <w:tcW w:type="dxa" w:w="4320"/>
          </w:tcPr>
          <w:p>
            <w:r>
              <w:t>21/02/2024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1133/VPCP-QHĐP</w:t>
      </w:r>
    </w:p>
    <w:p>
      <w:r>
        <w:t>V/v rà soát, đánh giá tình hình thực hiện Kết luận số 65-KL/TW ngày 30/10/2019 của Bộ Chính trị</w:t>
      </w:r>
    </w:p>
    <w:p>
      <w:r>
        <w:t>Hà Nội, ngày 21 tháng 02 năm 2024</w:t>
      </w:r>
    </w:p>
    <w:p>
      <w:r>
        <w:t>Kính gửi:  Bộ trưởng, Chủ nhiệm Ủy ban Dân tộc</w:t>
      </w:r>
    </w:p>
    <w:p>
      <w:r>
        <w:t>Xét đề nghị của Ủy ban Dân tộc tại Báo cáo số 164/BC-UBDT ngày 30 tháng 01 năm 2024 về việc rà soát, đánh giá tình hình thực hiện Kết luận số 65-KL/TW ngày 30 tháng 10 năm 2019 của Bộ Chính trị về công tác dân tộc trong tình hình mới (giai đoạn từ năm 2019 đến năm 2023), Phó Thủ tướng Chính phủ Trần Lưu Quang có ý kiến như sau:</w:t>
      </w:r>
    </w:p>
    <w:p>
      <w:r>
        <w:t>Giao Ủy ban Dân tộc theo thẩm quyền, chức năng, nhiệm vụ được giao tiếp tục phối hợp với Ban Dân vận Trung ương để báo cáo Bộ Chính trị, Ban Bí thư kết quả thực hiện Kết luận số 65-KL/TW ngày 30 tháng 10 năm 2019 của Bộ Chính trị theo quy định; chủ động theo dõi, đôn đốc, phối hợp với các bộ, cơ quan liên quan thực hiện các nhiệm vụ được giao tại Nghị quyết số 12/NQ-CP ngày 15 tháng 02 năm 2020 của Chính phủ về việc triển khai thực hiện Nghị quyết số 88/2019/QH14 ngày 18 tháng 11 năm 2019 của Quốc hội về phê duyệt Đề án tổng thể phát triển kinh tế - xã hội vùng đồng bào dân tộc thiểu số và miền núi giai đoạn 2021 - 2030; kịp thời kiến nghị cấp có thẩm quyền các biện pháp cần thiết để bảo đảm thực hiện đồng bộ và hiệu quả các chủ trương của Đảng, pháp luật của Nhà nước về công tác dân tộc và chính sách dân tộc, trong đó lưu ý đề xuất cụ thể cơ quan chủ trì, nội dung nhiệm vụ và thời hạn hoàn thành theo quy định.</w:t>
      </w:r>
    </w:p>
    <w:p>
      <w:r>
        <w:t>Văn phòng Chính phủ thông báo để Ủy ban Dân tộc và các Bộ, cơ quan, địa phương liên quan biết, thực hiện./.</w:t>
      </w:r>
    </w:p>
    <w:p>
      <w:r>
        <w:t>Nơi nhận:</w:t>
      </w:r>
    </w:p>
    <w:p>
      <w:r>
        <w:t>- Như trên;</w:t>
      </w:r>
    </w:p>
    <w:p>
      <w:r>
        <w:t>- Thủ tướng Chính phủ (để b/c);</w:t>
      </w:r>
    </w:p>
    <w:p>
      <w:r>
        <w:t>- PTTgCP Trần Lưu Quang (để b/c);</w:t>
      </w:r>
    </w:p>
    <w:p>
      <w:r>
        <w:t>- Các Bộ, cơ quan ngang Bộ, cơ quan thuộc Chính phủ;</w:t>
      </w:r>
    </w:p>
    <w:p>
      <w:r>
        <w:t>- UBND các tỉnh, TP trực thuộc Trung ương;</w:t>
      </w:r>
    </w:p>
    <w:p>
      <w:r>
        <w:t>- VPCP: BTCN, PCN Cao Huy, các Vụ: KGVX, TCCV, PL; VPBCSĐCP;</w:t>
      </w:r>
    </w:p>
    <w:p>
      <w:r>
        <w:t>- Lưu: VT, QHĐP (3b) S.Tùng.</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